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505738" w14:textId="22C9C3F6" w:rsidR="00970943" w:rsidRDefault="00970943" w:rsidP="00A616BE">
      <w:pPr>
        <w:pStyle w:val="Heading1"/>
      </w:pPr>
      <w:r w:rsidRPr="00970943">
        <w:t xml:space="preserve">ANNEX 3: </w:t>
      </w:r>
      <w:r w:rsidR="00FF6DD6" w:rsidRPr="00FF6DD6">
        <w:t>Optional Stakeholder Consultation Report template </w:t>
      </w:r>
    </w:p>
    <w:p w14:paraId="3526BCEA" w14:textId="77777777" w:rsidR="00FF6DD6" w:rsidRPr="00FF6DD6" w:rsidRDefault="00FF6DD6" w:rsidP="007D705E">
      <w:pPr>
        <w:jc w:val="both"/>
        <w:textAlignment w:val="baseline"/>
        <w:rPr>
          <w:rFonts w:eastAsia="Times New Roman" w:cstheme="minorHAnsi"/>
          <w:color w:val="12354E" w:themeColor="accent1" w:themeShade="BF"/>
          <w:lang w:eastAsia="en-GB"/>
        </w:rPr>
      </w:pPr>
      <w:r w:rsidRPr="00EB3205">
        <w:rPr>
          <w:rFonts w:eastAsia="Times New Roman" w:cstheme="minorHAnsi"/>
          <w:color w:val="EC531E" w:themeColor="accent6" w:themeShade="BF"/>
          <w:lang w:eastAsia="en-GB"/>
        </w:rPr>
        <w:t xml:space="preserve">Preliminary note: This Stakeholder Consultation Report is a mandatory deliverable for facilitators hired under the SDG 6 IWRM Support Programme. </w:t>
      </w:r>
      <w:r w:rsidRPr="00FF6DD6">
        <w:rPr>
          <w:rFonts w:eastAsia="Times New Roman" w:cstheme="minorHAnsi"/>
          <w:color w:val="12354E" w:themeColor="accent1" w:themeShade="BF"/>
          <w:lang w:eastAsia="en-GB"/>
        </w:rPr>
        <w:t>Focal Points from other countries may use the template as an optional addition to the survey.</w:t>
      </w:r>
    </w:p>
    <w:p w14:paraId="2A2A1BA6" w14:textId="77777777" w:rsidR="00FF6DD6" w:rsidRPr="00FF6DD6" w:rsidRDefault="00FF6DD6" w:rsidP="007D705E">
      <w:pPr>
        <w:jc w:val="both"/>
        <w:textAlignment w:val="baseline"/>
        <w:rPr>
          <w:rFonts w:eastAsia="Times New Roman" w:cstheme="minorHAnsi"/>
          <w:color w:val="12354E" w:themeColor="accent1" w:themeShade="BF"/>
          <w:lang w:eastAsia="en-GB"/>
        </w:rPr>
      </w:pPr>
    </w:p>
    <w:p w14:paraId="2C738373" w14:textId="77777777" w:rsidR="00FF6DD6" w:rsidRPr="00FF6DD6" w:rsidRDefault="00FF6DD6" w:rsidP="007D705E">
      <w:pPr>
        <w:jc w:val="both"/>
        <w:textAlignment w:val="baseline"/>
        <w:rPr>
          <w:rFonts w:eastAsia="Times New Roman" w:cstheme="minorHAnsi"/>
          <w:color w:val="12354E" w:themeColor="accent1" w:themeShade="BF"/>
          <w:lang w:eastAsia="en-GB"/>
        </w:rPr>
      </w:pPr>
      <w:r w:rsidRPr="00FF6DD6">
        <w:rPr>
          <w:rFonts w:eastAsia="Times New Roman" w:cstheme="minorHAnsi"/>
          <w:b/>
          <w:bCs/>
          <w:color w:val="12354E" w:themeColor="accent1" w:themeShade="BF"/>
          <w:lang w:eastAsia="en-GB"/>
        </w:rPr>
        <w:t>Executive Summary</w:t>
      </w:r>
      <w:r w:rsidRPr="00FF6DD6">
        <w:rPr>
          <w:rFonts w:eastAsia="Times New Roman" w:cstheme="minorHAnsi"/>
          <w:color w:val="12354E" w:themeColor="accent1" w:themeShade="BF"/>
          <w:lang w:eastAsia="en-GB"/>
        </w:rPr>
        <w:t> </w:t>
      </w:r>
    </w:p>
    <w:p w14:paraId="6686ABF1" w14:textId="77777777" w:rsidR="00FF6DD6" w:rsidRPr="00FF6DD6" w:rsidRDefault="00FF6DD6" w:rsidP="007D705E">
      <w:pPr>
        <w:jc w:val="both"/>
        <w:textAlignment w:val="baseline"/>
        <w:rPr>
          <w:rFonts w:eastAsia="Times New Roman" w:cstheme="minorHAnsi"/>
          <w:i/>
          <w:iCs/>
          <w:color w:val="12354E" w:themeColor="accent1" w:themeShade="BF"/>
          <w:lang w:eastAsia="en-GB"/>
        </w:rPr>
      </w:pPr>
      <w:r w:rsidRPr="00FF6DD6">
        <w:rPr>
          <w:rFonts w:eastAsia="Times New Roman" w:cstheme="minorHAnsi"/>
          <w:i/>
          <w:iCs/>
          <w:color w:val="12354E" w:themeColor="accent1" w:themeShade="BF"/>
          <w:lang w:eastAsia="en-GB"/>
        </w:rPr>
        <w:t xml:space="preserve">[Guidance provided in italics – please delete after completion. </w:t>
      </w:r>
    </w:p>
    <w:p w14:paraId="577F1C3C" w14:textId="77777777" w:rsidR="00FF6DD6" w:rsidRPr="00FF6DD6" w:rsidRDefault="00FF6DD6" w:rsidP="007D705E">
      <w:pPr>
        <w:jc w:val="both"/>
        <w:textAlignment w:val="baseline"/>
        <w:rPr>
          <w:rFonts w:eastAsia="Times New Roman" w:cstheme="minorHAnsi"/>
          <w:i/>
          <w:iCs/>
          <w:color w:val="12354E" w:themeColor="accent1" w:themeShade="BF"/>
          <w:sz w:val="18"/>
          <w:szCs w:val="18"/>
          <w:lang w:eastAsia="en-GB"/>
        </w:rPr>
      </w:pPr>
      <w:r w:rsidRPr="00FF6DD6">
        <w:rPr>
          <w:rFonts w:eastAsia="Times New Roman" w:cstheme="minorHAnsi"/>
          <w:i/>
          <w:iCs/>
          <w:color w:val="12354E" w:themeColor="accent1" w:themeShade="BF"/>
          <w:lang w:eastAsia="en-GB"/>
        </w:rPr>
        <w:t>Briefly provide:  </w:t>
      </w:r>
    </w:p>
    <w:p w14:paraId="426B01EA" w14:textId="77777777" w:rsidR="00FF6DD6" w:rsidRPr="00FF6DD6" w:rsidRDefault="00FF6DD6" w:rsidP="007D705E">
      <w:pPr>
        <w:pStyle w:val="ListParagraph"/>
        <w:numPr>
          <w:ilvl w:val="0"/>
          <w:numId w:val="14"/>
        </w:numPr>
        <w:spacing w:after="0"/>
        <w:jc w:val="both"/>
        <w:textAlignment w:val="baseline"/>
        <w:rPr>
          <w:rFonts w:eastAsia="Times New Roman" w:cstheme="minorHAnsi"/>
          <w:i/>
          <w:iCs/>
          <w:sz w:val="22"/>
          <w:szCs w:val="22"/>
          <w:lang w:val="en-GB" w:eastAsia="en-GB"/>
        </w:rPr>
      </w:pPr>
      <w:r w:rsidRPr="00FF6DD6">
        <w:rPr>
          <w:rFonts w:eastAsia="Times New Roman" w:cstheme="minorHAnsi"/>
          <w:i/>
          <w:iCs/>
          <w:lang w:val="en-GB" w:eastAsia="en-GB"/>
        </w:rPr>
        <w:t>an overview of the consultation process: mentioning the main convening organisations, the number of people and organisations that took part in the consultation process, the process followed and the format of the consultation (including the workshop(s) and any additional inputs), and </w:t>
      </w:r>
    </w:p>
    <w:p w14:paraId="1E3538DD" w14:textId="77777777" w:rsidR="00FF6DD6" w:rsidRPr="00FF6DD6" w:rsidRDefault="00FF6DD6" w:rsidP="007D705E">
      <w:pPr>
        <w:pStyle w:val="ListParagraph"/>
        <w:numPr>
          <w:ilvl w:val="0"/>
          <w:numId w:val="14"/>
        </w:numPr>
        <w:spacing w:after="0"/>
        <w:jc w:val="both"/>
        <w:textAlignment w:val="baseline"/>
        <w:rPr>
          <w:rFonts w:eastAsia="Times New Roman" w:cstheme="minorHAnsi"/>
          <w:i/>
          <w:iCs/>
          <w:lang w:val="en-GB" w:eastAsia="en-GB"/>
        </w:rPr>
      </w:pPr>
      <w:r w:rsidRPr="00FF6DD6">
        <w:rPr>
          <w:rFonts w:eastAsia="Times New Roman" w:cstheme="minorHAnsi"/>
          <w:i/>
          <w:iCs/>
          <w:lang w:val="en-GB" w:eastAsia="en-GB"/>
        </w:rPr>
        <w:t>some of the main findings or areas of consensus during the consultation including a reflection on the level of status and progress, and the likelihood of attaining the global target by 2030, or if national interim targets may be more realistic.  </w:t>
      </w:r>
    </w:p>
    <w:p w14:paraId="7AD33B5E" w14:textId="77777777" w:rsidR="00FF6DD6" w:rsidRPr="00FF6DD6" w:rsidRDefault="00FF6DD6" w:rsidP="007D705E">
      <w:pPr>
        <w:jc w:val="both"/>
        <w:textAlignment w:val="baseline"/>
        <w:rPr>
          <w:rFonts w:eastAsia="Times New Roman" w:cstheme="minorHAnsi"/>
          <w:i/>
          <w:iCs/>
          <w:color w:val="12354E" w:themeColor="accent1" w:themeShade="BF"/>
          <w:sz w:val="18"/>
          <w:szCs w:val="18"/>
          <w:lang w:eastAsia="en-GB"/>
        </w:rPr>
      </w:pPr>
      <w:r w:rsidRPr="00FF6DD6">
        <w:rPr>
          <w:rFonts w:eastAsia="Times New Roman" w:cstheme="minorHAnsi"/>
          <w:i/>
          <w:iCs/>
          <w:color w:val="12354E" w:themeColor="accent1" w:themeShade="BF"/>
          <w:lang w:eastAsia="en-GB"/>
        </w:rPr>
        <w:t> </w:t>
      </w:r>
    </w:p>
    <w:p w14:paraId="14997120" w14:textId="77777777" w:rsidR="00FF6DD6" w:rsidRPr="00FF6DD6" w:rsidRDefault="00FF6DD6" w:rsidP="007D705E">
      <w:pPr>
        <w:jc w:val="both"/>
        <w:textAlignment w:val="baseline"/>
        <w:rPr>
          <w:rFonts w:eastAsia="Times New Roman" w:cstheme="minorHAnsi"/>
          <w:i/>
          <w:iCs/>
          <w:color w:val="12354E" w:themeColor="accent1" w:themeShade="BF"/>
          <w:sz w:val="18"/>
          <w:szCs w:val="18"/>
          <w:lang w:eastAsia="en-GB"/>
        </w:rPr>
      </w:pPr>
      <w:r w:rsidRPr="00FF6DD6">
        <w:rPr>
          <w:rFonts w:eastAsia="Times New Roman" w:cstheme="minorHAnsi"/>
          <w:i/>
          <w:iCs/>
          <w:color w:val="12354E" w:themeColor="accent1" w:themeShade="BF"/>
          <w:lang w:eastAsia="en-GB"/>
        </w:rPr>
        <w:t>Mention that the completed survey can be found in a separate document and refer to that document.]  </w:t>
      </w:r>
    </w:p>
    <w:p w14:paraId="5D95825C" w14:textId="77777777" w:rsidR="00FF6DD6" w:rsidRPr="00FF6DD6" w:rsidRDefault="00FF6DD6" w:rsidP="007D705E">
      <w:pPr>
        <w:jc w:val="both"/>
        <w:textAlignment w:val="baseline"/>
        <w:rPr>
          <w:rFonts w:eastAsia="Times New Roman" w:cstheme="minorHAnsi"/>
          <w:color w:val="12354E" w:themeColor="accent1" w:themeShade="BF"/>
          <w:sz w:val="18"/>
          <w:szCs w:val="18"/>
          <w:lang w:eastAsia="en-GB"/>
        </w:rPr>
      </w:pPr>
      <w:r w:rsidRPr="00FF6DD6">
        <w:rPr>
          <w:rFonts w:eastAsia="Times New Roman" w:cstheme="minorHAnsi"/>
          <w:color w:val="12354E" w:themeColor="accent1" w:themeShade="BF"/>
          <w:lang w:eastAsia="en-GB"/>
        </w:rPr>
        <w:t> </w:t>
      </w:r>
    </w:p>
    <w:p w14:paraId="4BB6E3EE" w14:textId="77777777" w:rsidR="00FF6DD6" w:rsidRPr="00FF6DD6" w:rsidRDefault="00FF6DD6" w:rsidP="007D705E">
      <w:pPr>
        <w:numPr>
          <w:ilvl w:val="0"/>
          <w:numId w:val="15"/>
        </w:numPr>
        <w:tabs>
          <w:tab w:val="num" w:pos="720"/>
        </w:tabs>
        <w:ind w:firstLine="0"/>
        <w:jc w:val="both"/>
        <w:textAlignment w:val="baseline"/>
        <w:rPr>
          <w:rFonts w:eastAsia="Times New Roman" w:cstheme="minorHAnsi"/>
          <w:color w:val="12354E" w:themeColor="accent1" w:themeShade="BF"/>
          <w:sz w:val="22"/>
          <w:szCs w:val="22"/>
          <w:lang w:eastAsia="en-GB"/>
        </w:rPr>
      </w:pPr>
      <w:r w:rsidRPr="00FF6DD6">
        <w:rPr>
          <w:rFonts w:eastAsia="Times New Roman" w:cstheme="minorHAnsi"/>
          <w:b/>
          <w:bCs/>
          <w:color w:val="12354E" w:themeColor="accent1" w:themeShade="BF"/>
          <w:lang w:eastAsia="en-GB"/>
        </w:rPr>
        <w:t xml:space="preserve">Conclusions from facilitated discussions on Section 1: ’Enabling </w:t>
      </w:r>
      <w:proofErr w:type="gramStart"/>
      <w:r w:rsidRPr="00FF6DD6">
        <w:rPr>
          <w:rFonts w:eastAsia="Times New Roman" w:cstheme="minorHAnsi"/>
          <w:b/>
          <w:bCs/>
          <w:color w:val="12354E" w:themeColor="accent1" w:themeShade="BF"/>
          <w:lang w:eastAsia="en-GB"/>
        </w:rPr>
        <w:t>Environment’</w:t>
      </w:r>
      <w:proofErr w:type="gramEnd"/>
      <w:r w:rsidRPr="00FF6DD6">
        <w:rPr>
          <w:rFonts w:eastAsia="Times New Roman" w:cstheme="minorHAnsi"/>
          <w:color w:val="12354E" w:themeColor="accent1" w:themeShade="BF"/>
          <w:lang w:eastAsia="en-GB"/>
        </w:rPr>
        <w:t> </w:t>
      </w:r>
    </w:p>
    <w:p w14:paraId="4252F980" w14:textId="77777777" w:rsidR="00FF6DD6" w:rsidRPr="00FF6DD6" w:rsidRDefault="00FF6DD6" w:rsidP="007D705E">
      <w:pPr>
        <w:jc w:val="both"/>
        <w:textAlignment w:val="baseline"/>
        <w:rPr>
          <w:rFonts w:eastAsia="Times New Roman" w:cstheme="minorHAnsi"/>
          <w:i/>
          <w:iCs/>
          <w:color w:val="12354E" w:themeColor="accent1" w:themeShade="BF"/>
          <w:sz w:val="18"/>
          <w:szCs w:val="18"/>
          <w:lang w:eastAsia="en-GB"/>
        </w:rPr>
      </w:pPr>
      <w:r w:rsidRPr="00FF6DD6">
        <w:rPr>
          <w:rFonts w:eastAsia="Times New Roman" w:cstheme="minorHAnsi"/>
          <w:i/>
          <w:iCs/>
          <w:color w:val="12354E" w:themeColor="accent1" w:themeShade="BF"/>
          <w:lang w:eastAsia="en-GB"/>
        </w:rPr>
        <w:t>[Provide key points and overall messages from the roundtable discussions and reporting back, as well as inputs received outside of the workshop. Include relevant points made around justifying the rationale for certain scoring, or divergences in scoring where applicable (</w:t>
      </w:r>
      <w:proofErr w:type="gramStart"/>
      <w:r w:rsidRPr="00FF6DD6">
        <w:rPr>
          <w:rFonts w:eastAsia="Times New Roman" w:cstheme="minorHAnsi"/>
          <w:i/>
          <w:iCs/>
          <w:color w:val="12354E" w:themeColor="accent1" w:themeShade="BF"/>
          <w:lang w:eastAsia="en-GB"/>
        </w:rPr>
        <w:t>e.g.</w:t>
      </w:r>
      <w:proofErr w:type="gramEnd"/>
      <w:r w:rsidRPr="00FF6DD6">
        <w:rPr>
          <w:rFonts w:eastAsia="Times New Roman" w:cstheme="minorHAnsi"/>
          <w:i/>
          <w:iCs/>
          <w:color w:val="12354E" w:themeColor="accent1" w:themeShade="BF"/>
          <w:lang w:eastAsia="en-GB"/>
        </w:rPr>
        <w:t xml:space="preserve"> between different stakeholder groups, differences in scores from different areas/levels). </w:t>
      </w:r>
    </w:p>
    <w:p w14:paraId="043A8DC1" w14:textId="77777777" w:rsidR="00FF6DD6" w:rsidRPr="00FF6DD6" w:rsidRDefault="00FF6DD6" w:rsidP="007D705E">
      <w:pPr>
        <w:numPr>
          <w:ilvl w:val="0"/>
          <w:numId w:val="16"/>
        </w:numPr>
        <w:ind w:left="1080" w:firstLine="0"/>
        <w:jc w:val="both"/>
        <w:textAlignment w:val="baseline"/>
        <w:rPr>
          <w:rFonts w:eastAsia="Times New Roman" w:cstheme="minorHAnsi"/>
          <w:i/>
          <w:iCs/>
          <w:color w:val="12354E" w:themeColor="accent1" w:themeShade="BF"/>
          <w:sz w:val="22"/>
          <w:szCs w:val="22"/>
          <w:lang w:eastAsia="en-GB"/>
        </w:rPr>
      </w:pPr>
      <w:r w:rsidRPr="00FF6DD6">
        <w:rPr>
          <w:rFonts w:eastAsia="Times New Roman" w:cstheme="minorHAnsi"/>
          <w:i/>
          <w:iCs/>
          <w:color w:val="12354E" w:themeColor="accent1" w:themeShade="BF"/>
          <w:lang w:eastAsia="en-GB"/>
        </w:rPr>
        <w:t>What are the main challenges to progress in the country? </w:t>
      </w:r>
    </w:p>
    <w:p w14:paraId="555CC7F4" w14:textId="77777777" w:rsidR="00FF6DD6" w:rsidRPr="00FF6DD6" w:rsidRDefault="00FF6DD6" w:rsidP="007D705E">
      <w:pPr>
        <w:numPr>
          <w:ilvl w:val="0"/>
          <w:numId w:val="17"/>
        </w:numPr>
        <w:ind w:left="1080" w:firstLine="0"/>
        <w:jc w:val="both"/>
        <w:textAlignment w:val="baseline"/>
        <w:rPr>
          <w:rFonts w:eastAsia="Times New Roman" w:cstheme="minorHAnsi"/>
          <w:i/>
          <w:iCs/>
          <w:color w:val="12354E" w:themeColor="accent1" w:themeShade="BF"/>
          <w:lang w:eastAsia="en-GB"/>
        </w:rPr>
      </w:pPr>
      <w:r w:rsidRPr="00FF6DD6">
        <w:rPr>
          <w:rFonts w:eastAsia="Times New Roman" w:cstheme="minorHAnsi"/>
          <w:i/>
          <w:iCs/>
          <w:color w:val="12354E" w:themeColor="accent1" w:themeShade="BF"/>
          <w:lang w:eastAsia="en-GB"/>
        </w:rPr>
        <w:t>How can the main challenges be addressed? </w:t>
      </w:r>
    </w:p>
    <w:p w14:paraId="636FC73C" w14:textId="77777777" w:rsidR="00FF6DD6" w:rsidRPr="00FF6DD6" w:rsidRDefault="00FF6DD6" w:rsidP="007D705E">
      <w:pPr>
        <w:numPr>
          <w:ilvl w:val="0"/>
          <w:numId w:val="18"/>
        </w:numPr>
        <w:ind w:left="1080" w:firstLine="0"/>
        <w:jc w:val="both"/>
        <w:textAlignment w:val="baseline"/>
        <w:rPr>
          <w:rFonts w:eastAsia="Times New Roman" w:cstheme="minorHAnsi"/>
          <w:i/>
          <w:iCs/>
          <w:color w:val="12354E" w:themeColor="accent1" w:themeShade="BF"/>
          <w:lang w:eastAsia="en-GB"/>
        </w:rPr>
      </w:pPr>
      <w:r w:rsidRPr="00FF6DD6">
        <w:rPr>
          <w:rFonts w:eastAsia="Times New Roman" w:cstheme="minorHAnsi"/>
          <w:i/>
          <w:iCs/>
          <w:color w:val="12354E" w:themeColor="accent1" w:themeShade="BF"/>
          <w:lang w:eastAsia="en-GB"/>
        </w:rPr>
        <w:t>At the question level or in general, what is the perceived rate of progress, and what is the likelihood of reaching High or Very high implementation by 2030? Is there a need for national (interim) target setting (which may be taken up in more detail in Stage 2 of the SDG 6 IWRM Support Programme)?  </w:t>
      </w:r>
    </w:p>
    <w:p w14:paraId="523B42B4" w14:textId="77777777" w:rsidR="00FF6DD6" w:rsidRPr="00FF6DD6" w:rsidRDefault="00FF6DD6" w:rsidP="007D705E">
      <w:pPr>
        <w:numPr>
          <w:ilvl w:val="0"/>
          <w:numId w:val="19"/>
        </w:numPr>
        <w:ind w:left="1080" w:firstLine="0"/>
        <w:jc w:val="both"/>
        <w:textAlignment w:val="baseline"/>
        <w:rPr>
          <w:rFonts w:eastAsia="Times New Roman" w:cstheme="minorHAnsi"/>
          <w:i/>
          <w:iCs/>
          <w:color w:val="12354E" w:themeColor="accent1" w:themeShade="BF"/>
          <w:lang w:eastAsia="en-GB"/>
        </w:rPr>
      </w:pPr>
      <w:r w:rsidRPr="00FF6DD6">
        <w:rPr>
          <w:rFonts w:eastAsia="Times New Roman" w:cstheme="minorHAnsi"/>
          <w:i/>
          <w:iCs/>
          <w:color w:val="12354E" w:themeColor="accent1" w:themeShade="BF"/>
          <w:lang w:eastAsia="en-GB"/>
        </w:rPr>
        <w:t>What are the major points stakeholders do not agree on and why? </w:t>
      </w:r>
    </w:p>
    <w:p w14:paraId="467AE189" w14:textId="77777777" w:rsidR="00FF6DD6" w:rsidRPr="00FF6DD6" w:rsidRDefault="00FF6DD6" w:rsidP="007D705E">
      <w:pPr>
        <w:numPr>
          <w:ilvl w:val="0"/>
          <w:numId w:val="20"/>
        </w:numPr>
        <w:ind w:left="1080" w:firstLine="0"/>
        <w:jc w:val="both"/>
        <w:textAlignment w:val="baseline"/>
        <w:rPr>
          <w:rFonts w:eastAsia="Times New Roman" w:cstheme="minorHAnsi"/>
          <w:i/>
          <w:iCs/>
          <w:color w:val="12354E" w:themeColor="accent1" w:themeShade="BF"/>
          <w:lang w:eastAsia="en-GB"/>
        </w:rPr>
      </w:pPr>
      <w:r w:rsidRPr="00FF6DD6">
        <w:rPr>
          <w:rFonts w:eastAsia="Times New Roman" w:cstheme="minorHAnsi"/>
          <w:i/>
          <w:iCs/>
          <w:color w:val="12354E" w:themeColor="accent1" w:themeShade="BF"/>
          <w:lang w:eastAsia="en-GB"/>
        </w:rPr>
        <w:t>Other interesting points of note from the discussion?]</w:t>
      </w:r>
    </w:p>
    <w:p w14:paraId="732B1F0E" w14:textId="77777777" w:rsidR="00FF6DD6" w:rsidRPr="00FF6DD6" w:rsidRDefault="00FF6DD6" w:rsidP="007D705E">
      <w:pPr>
        <w:jc w:val="both"/>
        <w:textAlignment w:val="baseline"/>
        <w:rPr>
          <w:rFonts w:eastAsia="Times New Roman" w:cstheme="minorHAnsi"/>
          <w:i/>
          <w:iCs/>
          <w:color w:val="12354E" w:themeColor="accent1" w:themeShade="BF"/>
          <w:sz w:val="18"/>
          <w:szCs w:val="18"/>
          <w:lang w:eastAsia="en-GB"/>
        </w:rPr>
      </w:pPr>
      <w:r w:rsidRPr="00FF6DD6">
        <w:rPr>
          <w:rFonts w:eastAsia="Times New Roman" w:cstheme="minorHAnsi"/>
          <w:i/>
          <w:iCs/>
          <w:color w:val="12354E" w:themeColor="accent1" w:themeShade="BF"/>
          <w:lang w:eastAsia="en-GB"/>
        </w:rPr>
        <w:t> </w:t>
      </w:r>
    </w:p>
    <w:p w14:paraId="58535791" w14:textId="77777777" w:rsidR="00FF6DD6" w:rsidRPr="00FF6DD6" w:rsidRDefault="00FF6DD6" w:rsidP="007D705E">
      <w:pPr>
        <w:numPr>
          <w:ilvl w:val="0"/>
          <w:numId w:val="21"/>
        </w:numPr>
        <w:ind w:firstLine="0"/>
        <w:jc w:val="both"/>
        <w:textAlignment w:val="baseline"/>
        <w:rPr>
          <w:rFonts w:eastAsia="Times New Roman" w:cstheme="minorHAnsi"/>
          <w:color w:val="12354E" w:themeColor="accent1" w:themeShade="BF"/>
          <w:sz w:val="22"/>
          <w:szCs w:val="22"/>
          <w:lang w:eastAsia="en-GB"/>
        </w:rPr>
      </w:pPr>
      <w:r w:rsidRPr="00FF6DD6">
        <w:rPr>
          <w:rFonts w:eastAsia="Times New Roman" w:cstheme="minorHAnsi"/>
          <w:b/>
          <w:bCs/>
          <w:color w:val="12354E" w:themeColor="accent1" w:themeShade="BF"/>
          <w:lang w:eastAsia="en-GB"/>
        </w:rPr>
        <w:t xml:space="preserve">Conclusions from facilitated discussions on Section 2: ’Institutions and </w:t>
      </w:r>
      <w:proofErr w:type="gramStart"/>
      <w:r w:rsidRPr="00FF6DD6">
        <w:rPr>
          <w:rFonts w:eastAsia="Times New Roman" w:cstheme="minorHAnsi"/>
          <w:b/>
          <w:bCs/>
          <w:color w:val="12354E" w:themeColor="accent1" w:themeShade="BF"/>
          <w:lang w:eastAsia="en-GB"/>
        </w:rPr>
        <w:t>Participation’</w:t>
      </w:r>
      <w:proofErr w:type="gramEnd"/>
      <w:r w:rsidRPr="00FF6DD6">
        <w:rPr>
          <w:rFonts w:eastAsia="Times New Roman" w:cstheme="minorHAnsi"/>
          <w:color w:val="12354E" w:themeColor="accent1" w:themeShade="BF"/>
          <w:lang w:eastAsia="en-GB"/>
        </w:rPr>
        <w:t> </w:t>
      </w:r>
    </w:p>
    <w:p w14:paraId="10533CB5" w14:textId="77777777" w:rsidR="00FF6DD6" w:rsidRPr="00FF6DD6" w:rsidRDefault="00FF6DD6" w:rsidP="007D705E">
      <w:pPr>
        <w:pStyle w:val="ListParagraph"/>
        <w:numPr>
          <w:ilvl w:val="0"/>
          <w:numId w:val="22"/>
        </w:numPr>
        <w:spacing w:after="0"/>
        <w:jc w:val="both"/>
        <w:rPr>
          <w:rFonts w:eastAsia="Times New Roman" w:cstheme="minorHAnsi"/>
          <w:i/>
          <w:iCs/>
          <w:lang w:val="en-GB" w:eastAsia="en-GB"/>
        </w:rPr>
      </w:pPr>
      <w:r w:rsidRPr="00FF6DD6">
        <w:rPr>
          <w:rFonts w:eastAsia="Times New Roman" w:cstheme="minorHAnsi"/>
          <w:i/>
          <w:iCs/>
          <w:lang w:val="en-GB" w:eastAsia="en-GB"/>
        </w:rPr>
        <w:t>[Guidance as per Section 1: Enabling Environment]  </w:t>
      </w:r>
    </w:p>
    <w:p w14:paraId="644C95DD" w14:textId="77777777" w:rsidR="00FF6DD6" w:rsidRPr="00FF6DD6" w:rsidRDefault="00FF6DD6" w:rsidP="007D705E">
      <w:pPr>
        <w:jc w:val="both"/>
        <w:textAlignment w:val="baseline"/>
        <w:rPr>
          <w:rFonts w:eastAsia="Times New Roman" w:cstheme="minorHAnsi"/>
          <w:color w:val="12354E" w:themeColor="accent1" w:themeShade="BF"/>
          <w:sz w:val="18"/>
          <w:szCs w:val="18"/>
          <w:lang w:eastAsia="en-GB"/>
        </w:rPr>
      </w:pPr>
      <w:r w:rsidRPr="00FF6DD6">
        <w:rPr>
          <w:rFonts w:eastAsia="Times New Roman" w:cstheme="minorHAnsi"/>
          <w:color w:val="12354E" w:themeColor="accent1" w:themeShade="BF"/>
          <w:lang w:eastAsia="en-GB"/>
        </w:rPr>
        <w:t> </w:t>
      </w:r>
    </w:p>
    <w:p w14:paraId="691E1C45" w14:textId="77777777" w:rsidR="00FF6DD6" w:rsidRPr="00FF6DD6" w:rsidRDefault="00FF6DD6" w:rsidP="007D705E">
      <w:pPr>
        <w:numPr>
          <w:ilvl w:val="0"/>
          <w:numId w:val="23"/>
        </w:numPr>
        <w:ind w:firstLine="0"/>
        <w:jc w:val="both"/>
        <w:textAlignment w:val="baseline"/>
        <w:rPr>
          <w:rFonts w:eastAsia="Times New Roman" w:cstheme="minorHAnsi"/>
          <w:color w:val="12354E" w:themeColor="accent1" w:themeShade="BF"/>
          <w:sz w:val="22"/>
          <w:szCs w:val="22"/>
          <w:lang w:eastAsia="en-GB"/>
        </w:rPr>
      </w:pPr>
      <w:r w:rsidRPr="00FF6DD6">
        <w:rPr>
          <w:rFonts w:eastAsia="Times New Roman" w:cstheme="minorHAnsi"/>
          <w:b/>
          <w:bCs/>
          <w:color w:val="12354E" w:themeColor="accent1" w:themeShade="BF"/>
          <w:lang w:eastAsia="en-GB"/>
        </w:rPr>
        <w:t xml:space="preserve">Conclusions from facilitated discussions on Section 3: ’Management </w:t>
      </w:r>
      <w:proofErr w:type="gramStart"/>
      <w:r w:rsidRPr="00FF6DD6">
        <w:rPr>
          <w:rFonts w:eastAsia="Times New Roman" w:cstheme="minorHAnsi"/>
          <w:b/>
          <w:bCs/>
          <w:color w:val="12354E" w:themeColor="accent1" w:themeShade="BF"/>
          <w:lang w:eastAsia="en-GB"/>
        </w:rPr>
        <w:t>Instruments’</w:t>
      </w:r>
      <w:proofErr w:type="gramEnd"/>
      <w:r w:rsidRPr="00FF6DD6">
        <w:rPr>
          <w:rFonts w:eastAsia="Times New Roman" w:cstheme="minorHAnsi"/>
          <w:color w:val="12354E" w:themeColor="accent1" w:themeShade="BF"/>
          <w:lang w:eastAsia="en-GB"/>
        </w:rPr>
        <w:t> </w:t>
      </w:r>
    </w:p>
    <w:p w14:paraId="432F6CDE" w14:textId="77777777" w:rsidR="00FF6DD6" w:rsidRPr="00FF6DD6" w:rsidRDefault="00FF6DD6" w:rsidP="007D705E">
      <w:pPr>
        <w:pStyle w:val="ListParagraph"/>
        <w:numPr>
          <w:ilvl w:val="0"/>
          <w:numId w:val="24"/>
        </w:numPr>
        <w:spacing w:after="0"/>
        <w:jc w:val="both"/>
        <w:textAlignment w:val="baseline"/>
        <w:rPr>
          <w:rFonts w:eastAsia="Times New Roman" w:cstheme="minorHAnsi"/>
          <w:sz w:val="18"/>
          <w:szCs w:val="18"/>
          <w:lang w:val="en-GB" w:eastAsia="en-GB"/>
        </w:rPr>
      </w:pPr>
      <w:r w:rsidRPr="00FF6DD6">
        <w:rPr>
          <w:rFonts w:eastAsia="Times New Roman" w:cstheme="minorHAnsi"/>
          <w:i/>
          <w:iCs/>
          <w:lang w:val="en-GB" w:eastAsia="en-GB"/>
        </w:rPr>
        <w:t xml:space="preserve">[Guidance as per Section 1: Enabling Environment] </w:t>
      </w:r>
      <w:r w:rsidRPr="00FF6DD6">
        <w:rPr>
          <w:rFonts w:eastAsia="Times New Roman" w:cstheme="minorHAnsi"/>
          <w:lang w:val="en-GB" w:eastAsia="en-GB"/>
        </w:rPr>
        <w:t> </w:t>
      </w:r>
    </w:p>
    <w:p w14:paraId="0D704669" w14:textId="77777777" w:rsidR="00FF6DD6" w:rsidRPr="00FF6DD6" w:rsidRDefault="00FF6DD6" w:rsidP="007D705E">
      <w:pPr>
        <w:jc w:val="both"/>
        <w:rPr>
          <w:rFonts w:eastAsia="Times New Roman" w:cstheme="minorHAnsi"/>
          <w:color w:val="12354E" w:themeColor="accent1" w:themeShade="BF"/>
          <w:sz w:val="18"/>
          <w:szCs w:val="18"/>
          <w:lang w:eastAsia="en-GB"/>
        </w:rPr>
      </w:pPr>
    </w:p>
    <w:p w14:paraId="2749E1BE" w14:textId="77777777" w:rsidR="00FF6DD6" w:rsidRPr="00FF6DD6" w:rsidRDefault="00FF6DD6" w:rsidP="007D705E">
      <w:pPr>
        <w:numPr>
          <w:ilvl w:val="0"/>
          <w:numId w:val="25"/>
        </w:numPr>
        <w:ind w:firstLine="0"/>
        <w:jc w:val="both"/>
        <w:textAlignment w:val="baseline"/>
        <w:rPr>
          <w:rFonts w:eastAsia="Times New Roman" w:cstheme="minorHAnsi"/>
          <w:color w:val="12354E" w:themeColor="accent1" w:themeShade="BF"/>
          <w:sz w:val="22"/>
          <w:szCs w:val="22"/>
          <w:lang w:eastAsia="en-GB"/>
        </w:rPr>
      </w:pPr>
      <w:r w:rsidRPr="00FF6DD6">
        <w:rPr>
          <w:rFonts w:eastAsia="Times New Roman" w:cstheme="minorHAnsi"/>
          <w:b/>
          <w:bCs/>
          <w:color w:val="12354E" w:themeColor="accent1" w:themeShade="BF"/>
          <w:lang w:eastAsia="en-GB"/>
        </w:rPr>
        <w:t>Conclusions from facilitated discussions on Section 4: ’</w:t>
      </w:r>
      <w:proofErr w:type="gramStart"/>
      <w:r w:rsidRPr="00FF6DD6">
        <w:rPr>
          <w:rFonts w:eastAsia="Times New Roman" w:cstheme="minorHAnsi"/>
          <w:b/>
          <w:bCs/>
          <w:color w:val="12354E" w:themeColor="accent1" w:themeShade="BF"/>
          <w:lang w:eastAsia="en-GB"/>
        </w:rPr>
        <w:t>Financing’</w:t>
      </w:r>
      <w:proofErr w:type="gramEnd"/>
      <w:r w:rsidRPr="00FF6DD6">
        <w:rPr>
          <w:rFonts w:eastAsia="Times New Roman" w:cstheme="minorHAnsi"/>
          <w:color w:val="12354E" w:themeColor="accent1" w:themeShade="BF"/>
          <w:lang w:eastAsia="en-GB"/>
        </w:rPr>
        <w:t> </w:t>
      </w:r>
    </w:p>
    <w:p w14:paraId="58660752" w14:textId="77777777" w:rsidR="00FF6DD6" w:rsidRPr="00FF6DD6" w:rsidRDefault="00FF6DD6" w:rsidP="007D705E">
      <w:pPr>
        <w:pStyle w:val="ListParagraph"/>
        <w:numPr>
          <w:ilvl w:val="0"/>
          <w:numId w:val="26"/>
        </w:numPr>
        <w:spacing w:after="0"/>
        <w:jc w:val="both"/>
        <w:textAlignment w:val="baseline"/>
        <w:rPr>
          <w:rFonts w:eastAsia="Times New Roman" w:cstheme="minorHAnsi"/>
          <w:sz w:val="18"/>
          <w:szCs w:val="18"/>
          <w:lang w:val="en-GB" w:eastAsia="en-GB"/>
        </w:rPr>
      </w:pPr>
      <w:r w:rsidRPr="00FF6DD6">
        <w:rPr>
          <w:rFonts w:eastAsia="Times New Roman" w:cstheme="minorHAnsi"/>
          <w:i/>
          <w:iCs/>
          <w:lang w:val="en-GB" w:eastAsia="en-GB"/>
        </w:rPr>
        <w:t xml:space="preserve">[Guidance as per Section 1: Enabling Environment] </w:t>
      </w:r>
      <w:r w:rsidRPr="00FF6DD6">
        <w:rPr>
          <w:rFonts w:eastAsia="Times New Roman" w:cstheme="minorHAnsi"/>
          <w:lang w:val="en-GB" w:eastAsia="en-GB"/>
        </w:rPr>
        <w:t> </w:t>
      </w:r>
    </w:p>
    <w:p w14:paraId="5D33B1B3" w14:textId="77777777" w:rsidR="00FF6DD6" w:rsidRPr="00FF6DD6" w:rsidRDefault="00FF6DD6" w:rsidP="007D705E">
      <w:pPr>
        <w:jc w:val="both"/>
        <w:rPr>
          <w:rFonts w:eastAsia="Times New Roman" w:cstheme="minorHAnsi"/>
          <w:color w:val="12354E" w:themeColor="accent1" w:themeShade="BF"/>
          <w:sz w:val="18"/>
          <w:szCs w:val="18"/>
          <w:lang w:eastAsia="en-GB"/>
        </w:rPr>
      </w:pPr>
    </w:p>
    <w:p w14:paraId="233502DC" w14:textId="77777777" w:rsidR="00FF6DD6" w:rsidRPr="00FF6DD6" w:rsidRDefault="00FF6DD6" w:rsidP="007D705E">
      <w:pPr>
        <w:numPr>
          <w:ilvl w:val="0"/>
          <w:numId w:val="27"/>
        </w:numPr>
        <w:ind w:firstLine="0"/>
        <w:jc w:val="both"/>
        <w:textAlignment w:val="baseline"/>
        <w:rPr>
          <w:rFonts w:eastAsia="Times New Roman" w:cstheme="minorHAnsi"/>
          <w:color w:val="12354E" w:themeColor="accent1" w:themeShade="BF"/>
          <w:sz w:val="22"/>
          <w:szCs w:val="22"/>
          <w:lang w:eastAsia="en-GB"/>
        </w:rPr>
      </w:pPr>
      <w:r w:rsidRPr="00FF6DD6">
        <w:rPr>
          <w:rFonts w:eastAsia="Times New Roman" w:cstheme="minorHAnsi"/>
          <w:b/>
          <w:bCs/>
          <w:color w:val="12354E" w:themeColor="accent1" w:themeShade="BF"/>
          <w:lang w:eastAsia="en-GB"/>
        </w:rPr>
        <w:t>Next steps </w:t>
      </w:r>
      <w:r w:rsidRPr="00FF6DD6">
        <w:rPr>
          <w:rFonts w:eastAsia="Times New Roman" w:cstheme="minorHAnsi"/>
          <w:color w:val="12354E" w:themeColor="accent1" w:themeShade="BF"/>
          <w:lang w:eastAsia="en-GB"/>
        </w:rPr>
        <w:t> </w:t>
      </w:r>
    </w:p>
    <w:p w14:paraId="43BB7BCD" w14:textId="77777777" w:rsidR="00FF6DD6" w:rsidRPr="00FF6DD6" w:rsidRDefault="00FF6DD6" w:rsidP="007D705E">
      <w:pPr>
        <w:jc w:val="both"/>
        <w:textAlignment w:val="baseline"/>
        <w:rPr>
          <w:rFonts w:eastAsia="Times New Roman" w:cstheme="minorHAnsi"/>
          <w:i/>
          <w:iCs/>
          <w:color w:val="12354E" w:themeColor="accent1" w:themeShade="BF"/>
          <w:sz w:val="18"/>
          <w:szCs w:val="18"/>
          <w:lang w:eastAsia="en-GB"/>
        </w:rPr>
      </w:pPr>
      <w:r w:rsidRPr="00FF6DD6">
        <w:rPr>
          <w:rFonts w:eastAsia="Times New Roman" w:cstheme="minorHAnsi"/>
          <w:i/>
          <w:iCs/>
          <w:color w:val="12354E" w:themeColor="accent1" w:themeShade="BF"/>
          <w:lang w:eastAsia="en-GB"/>
        </w:rPr>
        <w:lastRenderedPageBreak/>
        <w:t>[Provide key points from the consultation process regarding next steps, including cross-cutting challenges and ways to overcome them, reflections on the overall rate of progress and likelihood of achieving global targets by 2030, recommendations for accelerating IWRM implementation, and follow-up actions for the continuous monitoring of SDG indicator 6.5.1 in the country.]</w:t>
      </w:r>
    </w:p>
    <w:p w14:paraId="0A894510" w14:textId="77777777" w:rsidR="00FF6DD6" w:rsidRPr="00FF6DD6" w:rsidRDefault="00FF6DD6" w:rsidP="007D705E">
      <w:pPr>
        <w:jc w:val="both"/>
        <w:textAlignment w:val="baseline"/>
        <w:rPr>
          <w:rFonts w:eastAsia="Times New Roman" w:cstheme="minorHAnsi"/>
          <w:color w:val="12354E" w:themeColor="accent1" w:themeShade="BF"/>
          <w:sz w:val="18"/>
          <w:szCs w:val="18"/>
          <w:lang w:eastAsia="en-GB"/>
        </w:rPr>
      </w:pPr>
      <w:r w:rsidRPr="00FF6DD6">
        <w:rPr>
          <w:rFonts w:eastAsia="Times New Roman" w:cstheme="minorHAnsi"/>
          <w:color w:val="12354E" w:themeColor="accent1" w:themeShade="BF"/>
          <w:lang w:eastAsia="en-GB"/>
        </w:rPr>
        <w:t> </w:t>
      </w:r>
    </w:p>
    <w:p w14:paraId="4F2B2544" w14:textId="77777777" w:rsidR="00FF6DD6" w:rsidRPr="00FF6DD6" w:rsidRDefault="00FF6DD6" w:rsidP="007D705E">
      <w:pPr>
        <w:numPr>
          <w:ilvl w:val="0"/>
          <w:numId w:val="27"/>
        </w:numPr>
        <w:ind w:firstLine="0"/>
        <w:jc w:val="both"/>
        <w:textAlignment w:val="baseline"/>
        <w:rPr>
          <w:rFonts w:eastAsia="Times New Roman" w:cstheme="minorHAnsi"/>
          <w:color w:val="12354E" w:themeColor="accent1" w:themeShade="BF"/>
          <w:sz w:val="16"/>
          <w:szCs w:val="16"/>
          <w:lang w:eastAsia="en-GB"/>
        </w:rPr>
      </w:pPr>
      <w:r w:rsidRPr="00FF6DD6">
        <w:rPr>
          <w:rFonts w:eastAsia="Times New Roman" w:cstheme="minorHAnsi"/>
          <w:b/>
          <w:bCs/>
          <w:color w:val="12354E" w:themeColor="accent1" w:themeShade="BF"/>
          <w:lang w:eastAsia="en-GB"/>
        </w:rPr>
        <w:t>Annexes</w:t>
      </w:r>
    </w:p>
    <w:p w14:paraId="45419338" w14:textId="77777777" w:rsidR="00FF6DD6" w:rsidRPr="00FF6DD6" w:rsidRDefault="00FF6DD6" w:rsidP="007D705E">
      <w:pPr>
        <w:jc w:val="both"/>
        <w:textAlignment w:val="baseline"/>
        <w:rPr>
          <w:rFonts w:eastAsia="Times New Roman" w:cstheme="minorHAnsi"/>
          <w:color w:val="12354E" w:themeColor="accent1" w:themeShade="BF"/>
          <w:sz w:val="16"/>
          <w:szCs w:val="16"/>
          <w:lang w:eastAsia="en-GB"/>
        </w:rPr>
      </w:pPr>
      <w:r w:rsidRPr="00FF6DD6">
        <w:rPr>
          <w:rFonts w:eastAsia="Times New Roman" w:cstheme="minorHAnsi"/>
          <w:color w:val="12354E" w:themeColor="accent1" w:themeShade="BF"/>
          <w:lang w:eastAsia="en-GB"/>
        </w:rPr>
        <w:t>Annex 1: List of Participants </w:t>
      </w:r>
    </w:p>
    <w:p w14:paraId="7FB9AC4C" w14:textId="77777777" w:rsidR="00FF6DD6" w:rsidRPr="00FF6DD6" w:rsidRDefault="00FF6DD6" w:rsidP="007D705E">
      <w:pPr>
        <w:jc w:val="both"/>
        <w:textAlignment w:val="baseline"/>
        <w:rPr>
          <w:rFonts w:eastAsia="Times New Roman" w:cstheme="minorHAnsi"/>
          <w:color w:val="12354E" w:themeColor="accent1" w:themeShade="BF"/>
          <w:sz w:val="16"/>
          <w:szCs w:val="16"/>
          <w:lang w:eastAsia="en-GB"/>
        </w:rPr>
      </w:pPr>
      <w:r w:rsidRPr="00FF6DD6">
        <w:rPr>
          <w:rFonts w:eastAsia="Times New Roman" w:cstheme="minorHAnsi"/>
          <w:color w:val="12354E" w:themeColor="accent1" w:themeShade="BF"/>
          <w:lang w:eastAsia="en-GB"/>
        </w:rPr>
        <w:t>Annex 2: Agenda </w:t>
      </w:r>
    </w:p>
    <w:p w14:paraId="1113E177" w14:textId="77777777" w:rsidR="00FF6DD6" w:rsidRPr="00FF6DD6" w:rsidRDefault="00FF6DD6" w:rsidP="007D705E">
      <w:pPr>
        <w:jc w:val="both"/>
        <w:textAlignment w:val="baseline"/>
        <w:rPr>
          <w:rFonts w:eastAsia="Times New Roman" w:cstheme="minorHAnsi"/>
          <w:color w:val="12354E" w:themeColor="accent1" w:themeShade="BF"/>
          <w:sz w:val="16"/>
          <w:szCs w:val="16"/>
          <w:lang w:eastAsia="en-GB"/>
        </w:rPr>
      </w:pPr>
      <w:r w:rsidRPr="00FF6DD6">
        <w:rPr>
          <w:rFonts w:eastAsia="Times New Roman" w:cstheme="minorHAnsi"/>
          <w:color w:val="12354E" w:themeColor="accent1" w:themeShade="BF"/>
          <w:lang w:eastAsia="en-GB"/>
        </w:rPr>
        <w:t>Annex 3: Facilitator’s Comments </w:t>
      </w:r>
    </w:p>
    <w:p w14:paraId="42BD3D77" w14:textId="77777777" w:rsidR="00FF6DD6" w:rsidRPr="00FF6DD6" w:rsidRDefault="00FF6DD6" w:rsidP="007D705E">
      <w:pPr>
        <w:jc w:val="both"/>
        <w:rPr>
          <w:rFonts w:eastAsia="Times New Roman" w:cstheme="minorHAnsi"/>
          <w:color w:val="12354E" w:themeColor="accent1" w:themeShade="BF"/>
          <w:sz w:val="16"/>
          <w:szCs w:val="16"/>
          <w:lang w:eastAsia="en-GB"/>
        </w:rPr>
      </w:pPr>
      <w:r w:rsidRPr="00FF6DD6">
        <w:rPr>
          <w:rFonts w:eastAsia="Times New Roman" w:cstheme="minorHAnsi"/>
          <w:color w:val="12354E" w:themeColor="accent1" w:themeShade="BF"/>
          <w:lang w:eastAsia="en-GB"/>
        </w:rPr>
        <w:t>Annex 4: Photos </w:t>
      </w:r>
    </w:p>
    <w:p w14:paraId="66DF7A40" w14:textId="74D18F9D" w:rsidR="00A36D48" w:rsidRDefault="00A36D48" w:rsidP="007D705E">
      <w:pPr>
        <w:pStyle w:val="Body"/>
        <w:jc w:val="both"/>
      </w:pPr>
    </w:p>
    <w:p w14:paraId="4CFC99D6" w14:textId="77777777" w:rsidR="00FF6DD6" w:rsidRPr="00FF6DD6" w:rsidRDefault="00FF6DD6" w:rsidP="007D705E">
      <w:pPr>
        <w:spacing w:after="240"/>
        <w:jc w:val="both"/>
        <w:textAlignment w:val="baseline"/>
        <w:rPr>
          <w:rFonts w:ascii="Segoe UI" w:eastAsia="Times New Roman" w:hAnsi="Segoe UI" w:cs="Segoe UI"/>
          <w:color w:val="12354E" w:themeColor="accent1" w:themeShade="BF"/>
          <w:sz w:val="18"/>
          <w:szCs w:val="18"/>
          <w:lang w:eastAsia="en-GB"/>
        </w:rPr>
      </w:pPr>
      <w:r w:rsidRPr="00FF6DD6">
        <w:rPr>
          <w:rFonts w:ascii="Calibri" w:eastAsia="Times New Roman" w:hAnsi="Calibri" w:cs="Calibri"/>
          <w:b/>
          <w:bCs/>
          <w:color w:val="12354E" w:themeColor="accent1" w:themeShade="BF"/>
          <w:lang w:eastAsia="en-GB"/>
        </w:rPr>
        <w:t>Annex 1: List of participants</w:t>
      </w:r>
      <w:r w:rsidRPr="00FF6DD6">
        <w:rPr>
          <w:rFonts w:ascii="Calibri" w:eastAsia="Times New Roman" w:hAnsi="Calibri" w:cs="Calibri"/>
          <w:color w:val="12354E" w:themeColor="accent1" w:themeShade="BF"/>
          <w:lang w:eastAsia="en-GB"/>
        </w:rPr>
        <w:t> </w:t>
      </w:r>
    </w:p>
    <w:p w14:paraId="267F821B" w14:textId="1AA328C1" w:rsidR="00FF6DD6" w:rsidRPr="00A12779" w:rsidRDefault="00FF6DD6" w:rsidP="007D705E">
      <w:pPr>
        <w:spacing w:after="240"/>
        <w:jc w:val="both"/>
        <w:textAlignment w:val="baseline"/>
        <w:rPr>
          <w:rFonts w:ascii="Segoe UI" w:eastAsia="Times New Roman" w:hAnsi="Segoe UI" w:cs="Segoe UI"/>
          <w:color w:val="12354E" w:themeColor="accent1" w:themeShade="BF"/>
          <w:sz w:val="18"/>
          <w:szCs w:val="18"/>
          <w:lang w:eastAsia="en-GB"/>
        </w:rPr>
      </w:pPr>
      <w:r w:rsidRPr="00FF6DD6">
        <w:rPr>
          <w:rFonts w:ascii="Calibri" w:eastAsia="Times New Roman" w:hAnsi="Calibri" w:cs="Calibri"/>
          <w:b/>
          <w:bCs/>
          <w:color w:val="12354E" w:themeColor="accent1" w:themeShade="BF"/>
          <w:lang w:eastAsia="en-GB"/>
        </w:rPr>
        <w:t>Workshop participants</w:t>
      </w:r>
      <w:r w:rsidRPr="00FF6DD6">
        <w:rPr>
          <w:rFonts w:ascii="Calibri" w:eastAsia="Times New Roman" w:hAnsi="Calibri" w:cs="Calibri"/>
          <w:color w:val="12354E" w:themeColor="accent1" w:themeShade="BF"/>
          <w:lang w:eastAsia="en-GB"/>
        </w:rPr>
        <w:t> </w:t>
      </w:r>
    </w:p>
    <w:tbl>
      <w:tblPr>
        <w:tblW w:w="0" w:type="dxa"/>
        <w:tblBorders>
          <w:top w:val="single" w:sz="4" w:space="0" w:color="ACB9CA"/>
          <w:left w:val="single" w:sz="4" w:space="0" w:color="ACB9CA"/>
          <w:bottom w:val="single" w:sz="4" w:space="0" w:color="ACB9CA"/>
          <w:right w:val="single" w:sz="4" w:space="0" w:color="ACB9CA"/>
          <w:insideH w:val="single" w:sz="4" w:space="0" w:color="ACB9CA"/>
          <w:insideV w:val="single" w:sz="4" w:space="0" w:color="ACB9CA"/>
        </w:tblBorders>
        <w:tblCellMar>
          <w:left w:w="0" w:type="dxa"/>
          <w:right w:w="0" w:type="dxa"/>
        </w:tblCellMar>
        <w:tblLook w:val="04A0" w:firstRow="1" w:lastRow="0" w:firstColumn="1" w:lastColumn="0" w:noHBand="0" w:noVBand="1"/>
      </w:tblPr>
      <w:tblGrid>
        <w:gridCol w:w="1808"/>
        <w:gridCol w:w="3187"/>
        <w:gridCol w:w="2087"/>
        <w:gridCol w:w="1934"/>
      </w:tblGrid>
      <w:tr w:rsidR="00A12779" w:rsidRPr="00A12779" w14:paraId="693D1632" w14:textId="77777777" w:rsidTr="00364A3B">
        <w:tc>
          <w:tcPr>
            <w:tcW w:w="1935" w:type="dxa"/>
            <w:shd w:val="clear" w:color="auto" w:fill="12354E" w:themeFill="accent1" w:themeFillShade="BF"/>
            <w:hideMark/>
          </w:tcPr>
          <w:p w14:paraId="27D284F5" w14:textId="77777777" w:rsidR="00A12779" w:rsidRPr="00A12779" w:rsidRDefault="00A12779" w:rsidP="007D705E">
            <w:pPr>
              <w:pStyle w:val="Body"/>
              <w:jc w:val="both"/>
              <w:rPr>
                <w:b/>
                <w:bCs/>
                <w:color w:val="FFFFFF" w:themeColor="background1"/>
                <w:lang w:val="en-GB"/>
              </w:rPr>
            </w:pPr>
            <w:r w:rsidRPr="00A12779">
              <w:rPr>
                <w:b/>
                <w:bCs/>
                <w:color w:val="FFFFFF" w:themeColor="background1"/>
                <w:lang w:val="en-GB"/>
              </w:rPr>
              <w:t>Name </w:t>
            </w:r>
          </w:p>
        </w:tc>
        <w:tc>
          <w:tcPr>
            <w:tcW w:w="3390" w:type="dxa"/>
            <w:shd w:val="clear" w:color="auto" w:fill="12354E" w:themeFill="accent1" w:themeFillShade="BF"/>
            <w:hideMark/>
          </w:tcPr>
          <w:p w14:paraId="524373FC" w14:textId="77777777" w:rsidR="00A12779" w:rsidRPr="00A12779" w:rsidRDefault="00A12779" w:rsidP="007D705E">
            <w:pPr>
              <w:pStyle w:val="Body"/>
              <w:jc w:val="both"/>
              <w:rPr>
                <w:b/>
                <w:bCs/>
                <w:color w:val="FFFFFF" w:themeColor="background1"/>
                <w:lang w:val="en-GB"/>
              </w:rPr>
            </w:pPr>
            <w:r w:rsidRPr="00A12779">
              <w:rPr>
                <w:b/>
                <w:bCs/>
                <w:color w:val="FFFFFF" w:themeColor="background1"/>
                <w:lang w:val="en-GB"/>
              </w:rPr>
              <w:t>Organisation </w:t>
            </w:r>
          </w:p>
        </w:tc>
        <w:tc>
          <w:tcPr>
            <w:tcW w:w="2220" w:type="dxa"/>
            <w:shd w:val="clear" w:color="auto" w:fill="12354E" w:themeFill="accent1" w:themeFillShade="BF"/>
            <w:hideMark/>
          </w:tcPr>
          <w:p w14:paraId="00C5613E" w14:textId="77777777" w:rsidR="00A12779" w:rsidRPr="00A12779" w:rsidRDefault="00A12779" w:rsidP="007D705E">
            <w:pPr>
              <w:pStyle w:val="Body"/>
              <w:jc w:val="both"/>
              <w:rPr>
                <w:b/>
                <w:bCs/>
                <w:color w:val="FFFFFF" w:themeColor="background1"/>
                <w:lang w:val="en-GB"/>
              </w:rPr>
            </w:pPr>
            <w:r w:rsidRPr="00A12779">
              <w:rPr>
                <w:b/>
                <w:bCs/>
                <w:color w:val="FFFFFF" w:themeColor="background1"/>
                <w:lang w:val="en-GB"/>
              </w:rPr>
              <w:t>Position </w:t>
            </w:r>
          </w:p>
        </w:tc>
        <w:tc>
          <w:tcPr>
            <w:tcW w:w="2055" w:type="dxa"/>
            <w:shd w:val="clear" w:color="auto" w:fill="12354E" w:themeFill="accent1" w:themeFillShade="BF"/>
            <w:hideMark/>
          </w:tcPr>
          <w:p w14:paraId="2F304112" w14:textId="77777777" w:rsidR="00A12779" w:rsidRPr="00A12779" w:rsidRDefault="00A12779" w:rsidP="007D705E">
            <w:pPr>
              <w:pStyle w:val="Body"/>
              <w:jc w:val="both"/>
              <w:rPr>
                <w:b/>
                <w:bCs/>
                <w:color w:val="FFFFFF" w:themeColor="background1"/>
                <w:lang w:val="en-GB"/>
              </w:rPr>
            </w:pPr>
            <w:r w:rsidRPr="00A12779">
              <w:rPr>
                <w:b/>
                <w:bCs/>
                <w:color w:val="FFFFFF" w:themeColor="background1"/>
                <w:lang w:val="en-GB"/>
              </w:rPr>
              <w:t>Email address </w:t>
            </w:r>
          </w:p>
        </w:tc>
      </w:tr>
      <w:tr w:rsidR="00A12779" w:rsidRPr="00A12779" w14:paraId="47D492CC" w14:textId="77777777" w:rsidTr="00364A3B">
        <w:tc>
          <w:tcPr>
            <w:tcW w:w="1935" w:type="dxa"/>
            <w:hideMark/>
          </w:tcPr>
          <w:p w14:paraId="67896C84" w14:textId="77777777" w:rsidR="00A12779" w:rsidRPr="00A12779" w:rsidRDefault="00A12779" w:rsidP="007D705E">
            <w:pPr>
              <w:pStyle w:val="Body"/>
              <w:jc w:val="both"/>
              <w:rPr>
                <w:lang w:val="en-GB"/>
              </w:rPr>
            </w:pPr>
            <w:r w:rsidRPr="00A12779">
              <w:rPr>
                <w:lang w:val="en-GB"/>
              </w:rPr>
              <w:t> </w:t>
            </w:r>
          </w:p>
        </w:tc>
        <w:tc>
          <w:tcPr>
            <w:tcW w:w="3390" w:type="dxa"/>
            <w:hideMark/>
          </w:tcPr>
          <w:p w14:paraId="1E14FF23" w14:textId="77777777" w:rsidR="00A12779" w:rsidRPr="00A12779" w:rsidRDefault="00A12779" w:rsidP="007D705E">
            <w:pPr>
              <w:pStyle w:val="Body"/>
              <w:jc w:val="both"/>
              <w:rPr>
                <w:lang w:val="en-GB"/>
              </w:rPr>
            </w:pPr>
            <w:r w:rsidRPr="00A12779">
              <w:rPr>
                <w:lang w:val="en-GB"/>
              </w:rPr>
              <w:t> </w:t>
            </w:r>
          </w:p>
        </w:tc>
        <w:tc>
          <w:tcPr>
            <w:tcW w:w="2220" w:type="dxa"/>
            <w:hideMark/>
          </w:tcPr>
          <w:p w14:paraId="268CACDF" w14:textId="77777777" w:rsidR="00A12779" w:rsidRPr="00A12779" w:rsidRDefault="00A12779" w:rsidP="007D705E">
            <w:pPr>
              <w:pStyle w:val="Body"/>
              <w:jc w:val="both"/>
              <w:rPr>
                <w:lang w:val="en-GB"/>
              </w:rPr>
            </w:pPr>
            <w:r w:rsidRPr="00A12779">
              <w:rPr>
                <w:lang w:val="en-GB"/>
              </w:rPr>
              <w:t> </w:t>
            </w:r>
          </w:p>
        </w:tc>
        <w:tc>
          <w:tcPr>
            <w:tcW w:w="2055" w:type="dxa"/>
            <w:hideMark/>
          </w:tcPr>
          <w:p w14:paraId="7DD0A19A" w14:textId="77777777" w:rsidR="00A12779" w:rsidRPr="00A12779" w:rsidRDefault="00A12779" w:rsidP="007D705E">
            <w:pPr>
              <w:pStyle w:val="Body"/>
              <w:jc w:val="both"/>
              <w:rPr>
                <w:lang w:val="en-GB"/>
              </w:rPr>
            </w:pPr>
            <w:r w:rsidRPr="00A12779">
              <w:rPr>
                <w:lang w:val="en-GB"/>
              </w:rPr>
              <w:t> </w:t>
            </w:r>
          </w:p>
        </w:tc>
      </w:tr>
      <w:tr w:rsidR="00A12779" w:rsidRPr="00A12779" w14:paraId="04FCD4A6" w14:textId="77777777" w:rsidTr="00364A3B">
        <w:tc>
          <w:tcPr>
            <w:tcW w:w="1935" w:type="dxa"/>
            <w:hideMark/>
          </w:tcPr>
          <w:p w14:paraId="41106DB5" w14:textId="77777777" w:rsidR="00A12779" w:rsidRPr="00A12779" w:rsidRDefault="00A12779" w:rsidP="007D705E">
            <w:pPr>
              <w:pStyle w:val="Body"/>
              <w:jc w:val="both"/>
              <w:rPr>
                <w:lang w:val="en-GB"/>
              </w:rPr>
            </w:pPr>
            <w:r w:rsidRPr="00A12779">
              <w:rPr>
                <w:lang w:val="en-GB"/>
              </w:rPr>
              <w:t> </w:t>
            </w:r>
          </w:p>
        </w:tc>
        <w:tc>
          <w:tcPr>
            <w:tcW w:w="3390" w:type="dxa"/>
            <w:hideMark/>
          </w:tcPr>
          <w:p w14:paraId="2E4D8B2D" w14:textId="77777777" w:rsidR="00A12779" w:rsidRPr="00A12779" w:rsidRDefault="00A12779" w:rsidP="007D705E">
            <w:pPr>
              <w:pStyle w:val="Body"/>
              <w:jc w:val="both"/>
              <w:rPr>
                <w:lang w:val="en-GB"/>
              </w:rPr>
            </w:pPr>
            <w:r w:rsidRPr="00A12779">
              <w:rPr>
                <w:lang w:val="en-GB"/>
              </w:rPr>
              <w:t> </w:t>
            </w:r>
          </w:p>
        </w:tc>
        <w:tc>
          <w:tcPr>
            <w:tcW w:w="2220" w:type="dxa"/>
            <w:hideMark/>
          </w:tcPr>
          <w:p w14:paraId="6FE10FB1" w14:textId="77777777" w:rsidR="00A12779" w:rsidRPr="00A12779" w:rsidRDefault="00A12779" w:rsidP="007D705E">
            <w:pPr>
              <w:pStyle w:val="Body"/>
              <w:jc w:val="both"/>
              <w:rPr>
                <w:lang w:val="en-GB"/>
              </w:rPr>
            </w:pPr>
            <w:r w:rsidRPr="00A12779">
              <w:rPr>
                <w:lang w:val="en-GB"/>
              </w:rPr>
              <w:t> </w:t>
            </w:r>
          </w:p>
        </w:tc>
        <w:tc>
          <w:tcPr>
            <w:tcW w:w="2055" w:type="dxa"/>
            <w:hideMark/>
          </w:tcPr>
          <w:p w14:paraId="2823EB0B" w14:textId="77777777" w:rsidR="00A12779" w:rsidRPr="00A12779" w:rsidRDefault="00A12779" w:rsidP="007D705E">
            <w:pPr>
              <w:pStyle w:val="Body"/>
              <w:jc w:val="both"/>
              <w:rPr>
                <w:lang w:val="en-GB"/>
              </w:rPr>
            </w:pPr>
            <w:r w:rsidRPr="00A12779">
              <w:rPr>
                <w:lang w:val="en-GB"/>
              </w:rPr>
              <w:t> </w:t>
            </w:r>
          </w:p>
        </w:tc>
      </w:tr>
      <w:tr w:rsidR="00A12779" w:rsidRPr="00A12779" w14:paraId="728247BC" w14:textId="77777777" w:rsidTr="00364A3B">
        <w:tc>
          <w:tcPr>
            <w:tcW w:w="1935" w:type="dxa"/>
            <w:hideMark/>
          </w:tcPr>
          <w:p w14:paraId="72769B00" w14:textId="77777777" w:rsidR="00A12779" w:rsidRPr="00A12779" w:rsidRDefault="00A12779" w:rsidP="007D705E">
            <w:pPr>
              <w:pStyle w:val="Body"/>
              <w:jc w:val="both"/>
              <w:rPr>
                <w:lang w:val="en-GB"/>
              </w:rPr>
            </w:pPr>
            <w:r w:rsidRPr="00A12779">
              <w:rPr>
                <w:lang w:val="en-GB"/>
              </w:rPr>
              <w:t> </w:t>
            </w:r>
          </w:p>
        </w:tc>
        <w:tc>
          <w:tcPr>
            <w:tcW w:w="3390" w:type="dxa"/>
            <w:hideMark/>
          </w:tcPr>
          <w:p w14:paraId="4B253FC4" w14:textId="77777777" w:rsidR="00A12779" w:rsidRPr="00A12779" w:rsidRDefault="00A12779" w:rsidP="007D705E">
            <w:pPr>
              <w:pStyle w:val="Body"/>
              <w:jc w:val="both"/>
              <w:rPr>
                <w:lang w:val="en-GB"/>
              </w:rPr>
            </w:pPr>
            <w:r w:rsidRPr="00A12779">
              <w:rPr>
                <w:lang w:val="en-GB"/>
              </w:rPr>
              <w:t> </w:t>
            </w:r>
          </w:p>
        </w:tc>
        <w:tc>
          <w:tcPr>
            <w:tcW w:w="2220" w:type="dxa"/>
            <w:hideMark/>
          </w:tcPr>
          <w:p w14:paraId="6F0C2A47" w14:textId="77777777" w:rsidR="00A12779" w:rsidRPr="00A12779" w:rsidRDefault="00A12779" w:rsidP="007D705E">
            <w:pPr>
              <w:pStyle w:val="Body"/>
              <w:jc w:val="both"/>
              <w:rPr>
                <w:lang w:val="en-GB"/>
              </w:rPr>
            </w:pPr>
            <w:r w:rsidRPr="00A12779">
              <w:rPr>
                <w:lang w:val="en-GB"/>
              </w:rPr>
              <w:t> </w:t>
            </w:r>
          </w:p>
        </w:tc>
        <w:tc>
          <w:tcPr>
            <w:tcW w:w="2055" w:type="dxa"/>
            <w:hideMark/>
          </w:tcPr>
          <w:p w14:paraId="40BECB19" w14:textId="77777777" w:rsidR="00A12779" w:rsidRPr="00A12779" w:rsidRDefault="00A12779" w:rsidP="007D705E">
            <w:pPr>
              <w:pStyle w:val="Body"/>
              <w:jc w:val="both"/>
              <w:rPr>
                <w:lang w:val="en-GB"/>
              </w:rPr>
            </w:pPr>
            <w:r w:rsidRPr="00A12779">
              <w:rPr>
                <w:lang w:val="en-GB"/>
              </w:rPr>
              <w:t> </w:t>
            </w:r>
          </w:p>
        </w:tc>
      </w:tr>
      <w:tr w:rsidR="00A12779" w:rsidRPr="00A12779" w14:paraId="3750D71B" w14:textId="77777777" w:rsidTr="00364A3B">
        <w:tc>
          <w:tcPr>
            <w:tcW w:w="1935" w:type="dxa"/>
            <w:hideMark/>
          </w:tcPr>
          <w:p w14:paraId="0B06E658" w14:textId="77777777" w:rsidR="00A12779" w:rsidRPr="00A12779" w:rsidRDefault="00A12779" w:rsidP="007D705E">
            <w:pPr>
              <w:pStyle w:val="Body"/>
              <w:jc w:val="both"/>
              <w:rPr>
                <w:lang w:val="en-GB"/>
              </w:rPr>
            </w:pPr>
            <w:r w:rsidRPr="00A12779">
              <w:rPr>
                <w:lang w:val="en-GB"/>
              </w:rPr>
              <w:t> </w:t>
            </w:r>
          </w:p>
        </w:tc>
        <w:tc>
          <w:tcPr>
            <w:tcW w:w="3390" w:type="dxa"/>
            <w:hideMark/>
          </w:tcPr>
          <w:p w14:paraId="22BF78F0" w14:textId="77777777" w:rsidR="00A12779" w:rsidRPr="00A12779" w:rsidRDefault="00A12779" w:rsidP="007D705E">
            <w:pPr>
              <w:pStyle w:val="Body"/>
              <w:jc w:val="both"/>
              <w:rPr>
                <w:lang w:val="en-GB"/>
              </w:rPr>
            </w:pPr>
            <w:r w:rsidRPr="00A12779">
              <w:rPr>
                <w:lang w:val="en-GB"/>
              </w:rPr>
              <w:t> </w:t>
            </w:r>
          </w:p>
        </w:tc>
        <w:tc>
          <w:tcPr>
            <w:tcW w:w="2220" w:type="dxa"/>
            <w:hideMark/>
          </w:tcPr>
          <w:p w14:paraId="268F6728" w14:textId="77777777" w:rsidR="00A12779" w:rsidRPr="00A12779" w:rsidRDefault="00A12779" w:rsidP="007D705E">
            <w:pPr>
              <w:pStyle w:val="Body"/>
              <w:jc w:val="both"/>
              <w:rPr>
                <w:lang w:val="en-GB"/>
              </w:rPr>
            </w:pPr>
            <w:r w:rsidRPr="00A12779">
              <w:rPr>
                <w:lang w:val="en-GB"/>
              </w:rPr>
              <w:t> </w:t>
            </w:r>
          </w:p>
        </w:tc>
        <w:tc>
          <w:tcPr>
            <w:tcW w:w="2055" w:type="dxa"/>
            <w:hideMark/>
          </w:tcPr>
          <w:p w14:paraId="66752672" w14:textId="77777777" w:rsidR="00A12779" w:rsidRPr="00A12779" w:rsidRDefault="00A12779" w:rsidP="007D705E">
            <w:pPr>
              <w:pStyle w:val="Body"/>
              <w:jc w:val="both"/>
              <w:rPr>
                <w:lang w:val="en-GB"/>
              </w:rPr>
            </w:pPr>
            <w:r w:rsidRPr="00A12779">
              <w:rPr>
                <w:lang w:val="en-GB"/>
              </w:rPr>
              <w:t> </w:t>
            </w:r>
          </w:p>
        </w:tc>
      </w:tr>
      <w:tr w:rsidR="00A12779" w:rsidRPr="00A12779" w14:paraId="1317F0DA" w14:textId="77777777" w:rsidTr="00364A3B">
        <w:tc>
          <w:tcPr>
            <w:tcW w:w="1935" w:type="dxa"/>
            <w:hideMark/>
          </w:tcPr>
          <w:p w14:paraId="3358EBAB" w14:textId="77777777" w:rsidR="00A12779" w:rsidRPr="00A12779" w:rsidRDefault="00A12779" w:rsidP="007D705E">
            <w:pPr>
              <w:pStyle w:val="Body"/>
              <w:jc w:val="both"/>
              <w:rPr>
                <w:lang w:val="en-GB"/>
              </w:rPr>
            </w:pPr>
            <w:r w:rsidRPr="00A12779">
              <w:rPr>
                <w:lang w:val="en-GB"/>
              </w:rPr>
              <w:t> </w:t>
            </w:r>
          </w:p>
        </w:tc>
        <w:tc>
          <w:tcPr>
            <w:tcW w:w="3390" w:type="dxa"/>
            <w:hideMark/>
          </w:tcPr>
          <w:p w14:paraId="7555D62F" w14:textId="77777777" w:rsidR="00A12779" w:rsidRPr="00A12779" w:rsidRDefault="00A12779" w:rsidP="007D705E">
            <w:pPr>
              <w:pStyle w:val="Body"/>
              <w:jc w:val="both"/>
              <w:rPr>
                <w:lang w:val="en-GB"/>
              </w:rPr>
            </w:pPr>
            <w:r w:rsidRPr="00A12779">
              <w:rPr>
                <w:lang w:val="en-GB"/>
              </w:rPr>
              <w:t> </w:t>
            </w:r>
          </w:p>
        </w:tc>
        <w:tc>
          <w:tcPr>
            <w:tcW w:w="2220" w:type="dxa"/>
            <w:hideMark/>
          </w:tcPr>
          <w:p w14:paraId="7906CBD2" w14:textId="77777777" w:rsidR="00A12779" w:rsidRPr="00A12779" w:rsidRDefault="00A12779" w:rsidP="007D705E">
            <w:pPr>
              <w:pStyle w:val="Body"/>
              <w:jc w:val="both"/>
              <w:rPr>
                <w:lang w:val="en-GB"/>
              </w:rPr>
            </w:pPr>
            <w:r w:rsidRPr="00A12779">
              <w:rPr>
                <w:lang w:val="en-GB"/>
              </w:rPr>
              <w:t> </w:t>
            </w:r>
          </w:p>
        </w:tc>
        <w:tc>
          <w:tcPr>
            <w:tcW w:w="2055" w:type="dxa"/>
            <w:hideMark/>
          </w:tcPr>
          <w:p w14:paraId="14C63625" w14:textId="77777777" w:rsidR="00A12779" w:rsidRPr="00A12779" w:rsidRDefault="00A12779" w:rsidP="007D705E">
            <w:pPr>
              <w:pStyle w:val="Body"/>
              <w:jc w:val="both"/>
              <w:rPr>
                <w:lang w:val="en-GB"/>
              </w:rPr>
            </w:pPr>
            <w:r w:rsidRPr="00A12779">
              <w:rPr>
                <w:lang w:val="en-GB"/>
              </w:rPr>
              <w:t> </w:t>
            </w:r>
          </w:p>
        </w:tc>
      </w:tr>
      <w:tr w:rsidR="00A12779" w:rsidRPr="00A12779" w14:paraId="1DB1536C" w14:textId="77777777" w:rsidTr="00364A3B">
        <w:tc>
          <w:tcPr>
            <w:tcW w:w="1935" w:type="dxa"/>
            <w:hideMark/>
          </w:tcPr>
          <w:p w14:paraId="187F92A5" w14:textId="77777777" w:rsidR="00A12779" w:rsidRPr="00A12779" w:rsidRDefault="00A12779" w:rsidP="007D705E">
            <w:pPr>
              <w:pStyle w:val="Body"/>
              <w:jc w:val="both"/>
              <w:rPr>
                <w:lang w:val="en-GB"/>
              </w:rPr>
            </w:pPr>
            <w:r w:rsidRPr="00A12779">
              <w:rPr>
                <w:lang w:val="en-GB"/>
              </w:rPr>
              <w:t> </w:t>
            </w:r>
          </w:p>
        </w:tc>
        <w:tc>
          <w:tcPr>
            <w:tcW w:w="3390" w:type="dxa"/>
            <w:hideMark/>
          </w:tcPr>
          <w:p w14:paraId="7129874D" w14:textId="77777777" w:rsidR="00A12779" w:rsidRPr="00A12779" w:rsidRDefault="00A12779" w:rsidP="007D705E">
            <w:pPr>
              <w:pStyle w:val="Body"/>
              <w:jc w:val="both"/>
              <w:rPr>
                <w:lang w:val="en-GB"/>
              </w:rPr>
            </w:pPr>
            <w:r w:rsidRPr="00A12779">
              <w:rPr>
                <w:lang w:val="en-GB"/>
              </w:rPr>
              <w:t> </w:t>
            </w:r>
          </w:p>
        </w:tc>
        <w:tc>
          <w:tcPr>
            <w:tcW w:w="2220" w:type="dxa"/>
            <w:hideMark/>
          </w:tcPr>
          <w:p w14:paraId="61387A20" w14:textId="77777777" w:rsidR="00A12779" w:rsidRPr="00A12779" w:rsidRDefault="00A12779" w:rsidP="007D705E">
            <w:pPr>
              <w:pStyle w:val="Body"/>
              <w:jc w:val="both"/>
              <w:rPr>
                <w:lang w:val="en-GB"/>
              </w:rPr>
            </w:pPr>
            <w:r w:rsidRPr="00A12779">
              <w:rPr>
                <w:lang w:val="en-GB"/>
              </w:rPr>
              <w:t> </w:t>
            </w:r>
          </w:p>
        </w:tc>
        <w:tc>
          <w:tcPr>
            <w:tcW w:w="2055" w:type="dxa"/>
            <w:hideMark/>
          </w:tcPr>
          <w:p w14:paraId="4EB1FFDB" w14:textId="77777777" w:rsidR="00A12779" w:rsidRPr="00A12779" w:rsidRDefault="00A12779" w:rsidP="007D705E">
            <w:pPr>
              <w:pStyle w:val="Body"/>
              <w:jc w:val="both"/>
              <w:rPr>
                <w:lang w:val="en-GB"/>
              </w:rPr>
            </w:pPr>
            <w:r w:rsidRPr="00A12779">
              <w:rPr>
                <w:lang w:val="en-GB"/>
              </w:rPr>
              <w:t> </w:t>
            </w:r>
          </w:p>
        </w:tc>
      </w:tr>
      <w:tr w:rsidR="00A12779" w:rsidRPr="00A12779" w14:paraId="322BF42B" w14:textId="77777777" w:rsidTr="00364A3B">
        <w:tc>
          <w:tcPr>
            <w:tcW w:w="1935" w:type="dxa"/>
            <w:hideMark/>
          </w:tcPr>
          <w:p w14:paraId="36DA0810" w14:textId="77777777" w:rsidR="00A12779" w:rsidRPr="00A12779" w:rsidRDefault="00A12779" w:rsidP="007D705E">
            <w:pPr>
              <w:pStyle w:val="Body"/>
              <w:jc w:val="both"/>
              <w:rPr>
                <w:lang w:val="en-GB"/>
              </w:rPr>
            </w:pPr>
            <w:r w:rsidRPr="00A12779">
              <w:rPr>
                <w:lang w:val="en-GB"/>
              </w:rPr>
              <w:t> </w:t>
            </w:r>
          </w:p>
        </w:tc>
        <w:tc>
          <w:tcPr>
            <w:tcW w:w="3390" w:type="dxa"/>
            <w:hideMark/>
          </w:tcPr>
          <w:p w14:paraId="65741FA2" w14:textId="77777777" w:rsidR="00A12779" w:rsidRPr="00A12779" w:rsidRDefault="00A12779" w:rsidP="007D705E">
            <w:pPr>
              <w:pStyle w:val="Body"/>
              <w:jc w:val="both"/>
              <w:rPr>
                <w:lang w:val="en-GB"/>
              </w:rPr>
            </w:pPr>
            <w:r w:rsidRPr="00A12779">
              <w:rPr>
                <w:lang w:val="en-GB"/>
              </w:rPr>
              <w:t> </w:t>
            </w:r>
          </w:p>
        </w:tc>
        <w:tc>
          <w:tcPr>
            <w:tcW w:w="2220" w:type="dxa"/>
            <w:hideMark/>
          </w:tcPr>
          <w:p w14:paraId="32EE712E" w14:textId="77777777" w:rsidR="00A12779" w:rsidRPr="00A12779" w:rsidRDefault="00A12779" w:rsidP="007D705E">
            <w:pPr>
              <w:pStyle w:val="Body"/>
              <w:jc w:val="both"/>
              <w:rPr>
                <w:lang w:val="en-GB"/>
              </w:rPr>
            </w:pPr>
            <w:r w:rsidRPr="00A12779">
              <w:rPr>
                <w:lang w:val="en-GB"/>
              </w:rPr>
              <w:t> </w:t>
            </w:r>
          </w:p>
        </w:tc>
        <w:tc>
          <w:tcPr>
            <w:tcW w:w="2055" w:type="dxa"/>
            <w:hideMark/>
          </w:tcPr>
          <w:p w14:paraId="0078B7B3" w14:textId="77777777" w:rsidR="00A12779" w:rsidRPr="00A12779" w:rsidRDefault="00A12779" w:rsidP="007D705E">
            <w:pPr>
              <w:pStyle w:val="Body"/>
              <w:jc w:val="both"/>
              <w:rPr>
                <w:lang w:val="en-GB"/>
              </w:rPr>
            </w:pPr>
            <w:r w:rsidRPr="00A12779">
              <w:rPr>
                <w:lang w:val="en-GB"/>
              </w:rPr>
              <w:t> </w:t>
            </w:r>
          </w:p>
        </w:tc>
      </w:tr>
      <w:tr w:rsidR="00A12779" w:rsidRPr="00A12779" w14:paraId="022CDC28" w14:textId="77777777" w:rsidTr="00364A3B">
        <w:tc>
          <w:tcPr>
            <w:tcW w:w="1935" w:type="dxa"/>
            <w:hideMark/>
          </w:tcPr>
          <w:p w14:paraId="5B42DA8E" w14:textId="77777777" w:rsidR="00A12779" w:rsidRPr="00A12779" w:rsidRDefault="00A12779" w:rsidP="007D705E">
            <w:pPr>
              <w:pStyle w:val="Body"/>
              <w:jc w:val="both"/>
              <w:rPr>
                <w:lang w:val="en-GB"/>
              </w:rPr>
            </w:pPr>
            <w:r w:rsidRPr="00A12779">
              <w:rPr>
                <w:lang w:val="en-GB"/>
              </w:rPr>
              <w:t> </w:t>
            </w:r>
          </w:p>
        </w:tc>
        <w:tc>
          <w:tcPr>
            <w:tcW w:w="3390" w:type="dxa"/>
            <w:hideMark/>
          </w:tcPr>
          <w:p w14:paraId="2EC76320" w14:textId="77777777" w:rsidR="00A12779" w:rsidRPr="00A12779" w:rsidRDefault="00A12779" w:rsidP="007D705E">
            <w:pPr>
              <w:pStyle w:val="Body"/>
              <w:jc w:val="both"/>
              <w:rPr>
                <w:lang w:val="en-GB"/>
              </w:rPr>
            </w:pPr>
            <w:r w:rsidRPr="00A12779">
              <w:rPr>
                <w:lang w:val="en-GB"/>
              </w:rPr>
              <w:t> </w:t>
            </w:r>
          </w:p>
        </w:tc>
        <w:tc>
          <w:tcPr>
            <w:tcW w:w="2220" w:type="dxa"/>
            <w:hideMark/>
          </w:tcPr>
          <w:p w14:paraId="32328337" w14:textId="77777777" w:rsidR="00A12779" w:rsidRPr="00A12779" w:rsidRDefault="00A12779" w:rsidP="007D705E">
            <w:pPr>
              <w:pStyle w:val="Body"/>
              <w:jc w:val="both"/>
              <w:rPr>
                <w:lang w:val="en-GB"/>
              </w:rPr>
            </w:pPr>
            <w:r w:rsidRPr="00A12779">
              <w:rPr>
                <w:lang w:val="en-GB"/>
              </w:rPr>
              <w:t> </w:t>
            </w:r>
          </w:p>
        </w:tc>
        <w:tc>
          <w:tcPr>
            <w:tcW w:w="2055" w:type="dxa"/>
            <w:hideMark/>
          </w:tcPr>
          <w:p w14:paraId="56E09E7C" w14:textId="77777777" w:rsidR="00A12779" w:rsidRPr="00A12779" w:rsidRDefault="00A12779" w:rsidP="007D705E">
            <w:pPr>
              <w:pStyle w:val="Body"/>
              <w:jc w:val="both"/>
              <w:rPr>
                <w:lang w:val="en-GB"/>
              </w:rPr>
            </w:pPr>
            <w:r w:rsidRPr="00A12779">
              <w:rPr>
                <w:lang w:val="en-GB"/>
              </w:rPr>
              <w:t> </w:t>
            </w:r>
          </w:p>
        </w:tc>
      </w:tr>
    </w:tbl>
    <w:p w14:paraId="7B3C7971" w14:textId="77777777" w:rsidR="00A12779" w:rsidRDefault="00A12779" w:rsidP="007D705E">
      <w:pPr>
        <w:pStyle w:val="Body"/>
        <w:jc w:val="both"/>
      </w:pPr>
    </w:p>
    <w:p w14:paraId="35F65DF1" w14:textId="1037518D" w:rsidR="00A12779" w:rsidRPr="00A12779" w:rsidRDefault="00A12779" w:rsidP="007D705E">
      <w:pPr>
        <w:spacing w:after="240"/>
        <w:jc w:val="both"/>
        <w:textAlignment w:val="baseline"/>
        <w:rPr>
          <w:rFonts w:ascii="Segoe UI" w:eastAsia="Times New Roman" w:hAnsi="Segoe UI" w:cs="Segoe UI"/>
          <w:color w:val="12354E" w:themeColor="accent1" w:themeShade="BF"/>
          <w:sz w:val="18"/>
          <w:szCs w:val="18"/>
          <w:lang w:eastAsia="en-GB"/>
        </w:rPr>
      </w:pPr>
      <w:r w:rsidRPr="00A12779">
        <w:rPr>
          <w:rFonts w:ascii="Calibri" w:eastAsia="Times New Roman" w:hAnsi="Calibri" w:cs="Calibri"/>
          <w:b/>
          <w:bCs/>
          <w:color w:val="12354E" w:themeColor="accent1" w:themeShade="BF"/>
          <w:lang w:eastAsia="en-GB"/>
        </w:rPr>
        <w:t>Other stakeholders engaged (not in workshops)</w:t>
      </w:r>
      <w:r w:rsidRPr="00A12779">
        <w:rPr>
          <w:rFonts w:ascii="Calibri" w:eastAsia="Times New Roman" w:hAnsi="Calibri" w:cs="Calibri"/>
          <w:color w:val="12354E" w:themeColor="accent1" w:themeShade="BF"/>
          <w:lang w:eastAsia="en-GB"/>
        </w:rPr>
        <w:t> </w:t>
      </w:r>
    </w:p>
    <w:tbl>
      <w:tblPr>
        <w:tblW w:w="0" w:type="dxa"/>
        <w:tblBorders>
          <w:top w:val="single" w:sz="4" w:space="0" w:color="ACB9CA"/>
          <w:left w:val="single" w:sz="4" w:space="0" w:color="ACB9CA"/>
          <w:bottom w:val="single" w:sz="4" w:space="0" w:color="ACB9CA"/>
          <w:right w:val="single" w:sz="4" w:space="0" w:color="ACB9CA"/>
          <w:insideH w:val="single" w:sz="4" w:space="0" w:color="ACB9CA"/>
          <w:insideV w:val="single" w:sz="4" w:space="0" w:color="ACB9CA"/>
        </w:tblBorders>
        <w:tblCellMar>
          <w:left w:w="0" w:type="dxa"/>
          <w:right w:w="0" w:type="dxa"/>
        </w:tblCellMar>
        <w:tblLook w:val="04A0" w:firstRow="1" w:lastRow="0" w:firstColumn="1" w:lastColumn="0" w:noHBand="0" w:noVBand="1"/>
      </w:tblPr>
      <w:tblGrid>
        <w:gridCol w:w="1859"/>
        <w:gridCol w:w="2413"/>
        <w:gridCol w:w="2126"/>
        <w:gridCol w:w="2618"/>
      </w:tblGrid>
      <w:tr w:rsidR="00A12779" w:rsidRPr="00A12779" w14:paraId="4F5FD609" w14:textId="77777777" w:rsidTr="00364A3B">
        <w:tc>
          <w:tcPr>
            <w:tcW w:w="2115" w:type="dxa"/>
            <w:shd w:val="clear" w:color="auto" w:fill="12354E" w:themeFill="accent1" w:themeFillShade="BF"/>
            <w:hideMark/>
          </w:tcPr>
          <w:p w14:paraId="72647975" w14:textId="77777777" w:rsidR="00A12779" w:rsidRPr="00A12779" w:rsidRDefault="00A12779" w:rsidP="007D705E">
            <w:pPr>
              <w:pStyle w:val="Body"/>
              <w:jc w:val="both"/>
              <w:rPr>
                <w:b/>
                <w:bCs/>
                <w:color w:val="FFFFFF" w:themeColor="background1"/>
                <w:lang w:val="en-GB"/>
              </w:rPr>
            </w:pPr>
            <w:r w:rsidRPr="00A12779">
              <w:rPr>
                <w:b/>
                <w:bCs/>
                <w:color w:val="FFFFFF" w:themeColor="background1"/>
                <w:lang w:val="en-GB"/>
              </w:rPr>
              <w:t>Name </w:t>
            </w:r>
          </w:p>
        </w:tc>
        <w:tc>
          <w:tcPr>
            <w:tcW w:w="2445" w:type="dxa"/>
            <w:shd w:val="clear" w:color="auto" w:fill="12354E" w:themeFill="accent1" w:themeFillShade="BF"/>
            <w:hideMark/>
          </w:tcPr>
          <w:p w14:paraId="13947B89" w14:textId="77777777" w:rsidR="00A12779" w:rsidRPr="00A12779" w:rsidRDefault="00A12779" w:rsidP="007D705E">
            <w:pPr>
              <w:pStyle w:val="Body"/>
              <w:jc w:val="both"/>
              <w:rPr>
                <w:b/>
                <w:bCs/>
                <w:color w:val="FFFFFF" w:themeColor="background1"/>
                <w:lang w:val="en-GB"/>
              </w:rPr>
            </w:pPr>
            <w:r w:rsidRPr="00A12779">
              <w:rPr>
                <w:b/>
                <w:bCs/>
                <w:color w:val="FFFFFF" w:themeColor="background1"/>
                <w:lang w:val="en-GB"/>
              </w:rPr>
              <w:t>Organization/Position </w:t>
            </w:r>
          </w:p>
        </w:tc>
        <w:tc>
          <w:tcPr>
            <w:tcW w:w="2400" w:type="dxa"/>
            <w:shd w:val="clear" w:color="auto" w:fill="12354E" w:themeFill="accent1" w:themeFillShade="BF"/>
            <w:hideMark/>
          </w:tcPr>
          <w:p w14:paraId="4253FE54" w14:textId="77777777" w:rsidR="00A12779" w:rsidRPr="00A12779" w:rsidRDefault="00A12779" w:rsidP="007D705E">
            <w:pPr>
              <w:pStyle w:val="Body"/>
              <w:jc w:val="both"/>
              <w:rPr>
                <w:b/>
                <w:bCs/>
                <w:color w:val="FFFFFF" w:themeColor="background1"/>
                <w:lang w:val="en-GB"/>
              </w:rPr>
            </w:pPr>
            <w:r w:rsidRPr="00A12779">
              <w:rPr>
                <w:b/>
                <w:bCs/>
                <w:color w:val="FFFFFF" w:themeColor="background1"/>
                <w:lang w:val="en-GB"/>
              </w:rPr>
              <w:t>Email address </w:t>
            </w:r>
          </w:p>
        </w:tc>
        <w:tc>
          <w:tcPr>
            <w:tcW w:w="2970" w:type="dxa"/>
            <w:shd w:val="clear" w:color="auto" w:fill="12354E" w:themeFill="accent1" w:themeFillShade="BF"/>
            <w:hideMark/>
          </w:tcPr>
          <w:p w14:paraId="2B50A1E7" w14:textId="77777777" w:rsidR="00A12779" w:rsidRPr="00A12779" w:rsidRDefault="00A12779" w:rsidP="007D705E">
            <w:pPr>
              <w:pStyle w:val="Body"/>
              <w:jc w:val="both"/>
              <w:rPr>
                <w:b/>
                <w:bCs/>
                <w:color w:val="FFFFFF" w:themeColor="background1"/>
                <w:lang w:val="en-GB"/>
              </w:rPr>
            </w:pPr>
            <w:r w:rsidRPr="00A12779">
              <w:rPr>
                <w:b/>
                <w:bCs/>
                <w:color w:val="FFFFFF" w:themeColor="background1"/>
                <w:lang w:val="en-GB"/>
              </w:rPr>
              <w:t>Summary of inputs provided </w:t>
            </w:r>
          </w:p>
        </w:tc>
      </w:tr>
      <w:tr w:rsidR="00A12779" w:rsidRPr="00A12779" w14:paraId="7B04DCF6" w14:textId="77777777" w:rsidTr="00364A3B">
        <w:tc>
          <w:tcPr>
            <w:tcW w:w="2115" w:type="dxa"/>
            <w:hideMark/>
          </w:tcPr>
          <w:p w14:paraId="2AA2FD2C" w14:textId="77777777" w:rsidR="00A12779" w:rsidRPr="00A12779" w:rsidRDefault="00A12779" w:rsidP="007D705E">
            <w:pPr>
              <w:pStyle w:val="Body"/>
              <w:jc w:val="both"/>
              <w:rPr>
                <w:lang w:val="en-GB"/>
              </w:rPr>
            </w:pPr>
            <w:r w:rsidRPr="00A12779">
              <w:rPr>
                <w:lang w:val="en-GB"/>
              </w:rPr>
              <w:t> </w:t>
            </w:r>
          </w:p>
        </w:tc>
        <w:tc>
          <w:tcPr>
            <w:tcW w:w="2445" w:type="dxa"/>
            <w:hideMark/>
          </w:tcPr>
          <w:p w14:paraId="49D75C06" w14:textId="77777777" w:rsidR="00A12779" w:rsidRPr="00A12779" w:rsidRDefault="00A12779" w:rsidP="007D705E">
            <w:pPr>
              <w:pStyle w:val="Body"/>
              <w:jc w:val="both"/>
              <w:rPr>
                <w:lang w:val="en-GB"/>
              </w:rPr>
            </w:pPr>
            <w:r w:rsidRPr="00A12779">
              <w:rPr>
                <w:lang w:val="en-GB"/>
              </w:rPr>
              <w:t> </w:t>
            </w:r>
          </w:p>
        </w:tc>
        <w:tc>
          <w:tcPr>
            <w:tcW w:w="2400" w:type="dxa"/>
            <w:hideMark/>
          </w:tcPr>
          <w:p w14:paraId="65F22041" w14:textId="77777777" w:rsidR="00A12779" w:rsidRPr="00A12779" w:rsidRDefault="00A12779" w:rsidP="007D705E">
            <w:pPr>
              <w:pStyle w:val="Body"/>
              <w:jc w:val="both"/>
              <w:rPr>
                <w:lang w:val="en-GB"/>
              </w:rPr>
            </w:pPr>
            <w:r w:rsidRPr="00A12779">
              <w:rPr>
                <w:lang w:val="en-GB"/>
              </w:rPr>
              <w:t> </w:t>
            </w:r>
          </w:p>
        </w:tc>
        <w:tc>
          <w:tcPr>
            <w:tcW w:w="2970" w:type="dxa"/>
            <w:hideMark/>
          </w:tcPr>
          <w:p w14:paraId="14CC41CC" w14:textId="77777777" w:rsidR="00A12779" w:rsidRPr="00A12779" w:rsidRDefault="00A12779" w:rsidP="007D705E">
            <w:pPr>
              <w:pStyle w:val="Body"/>
              <w:jc w:val="both"/>
              <w:rPr>
                <w:lang w:val="en-GB"/>
              </w:rPr>
            </w:pPr>
            <w:r w:rsidRPr="00A12779">
              <w:rPr>
                <w:lang w:val="en-GB"/>
              </w:rPr>
              <w:t> </w:t>
            </w:r>
          </w:p>
        </w:tc>
      </w:tr>
      <w:tr w:rsidR="00A12779" w:rsidRPr="00A12779" w14:paraId="3C929818" w14:textId="77777777" w:rsidTr="00364A3B">
        <w:tc>
          <w:tcPr>
            <w:tcW w:w="2115" w:type="dxa"/>
            <w:hideMark/>
          </w:tcPr>
          <w:p w14:paraId="049DCFDE" w14:textId="77777777" w:rsidR="00A12779" w:rsidRPr="00A12779" w:rsidRDefault="00A12779" w:rsidP="007D705E">
            <w:pPr>
              <w:pStyle w:val="Body"/>
              <w:jc w:val="both"/>
              <w:rPr>
                <w:lang w:val="en-GB"/>
              </w:rPr>
            </w:pPr>
            <w:r w:rsidRPr="00A12779">
              <w:rPr>
                <w:lang w:val="en-GB"/>
              </w:rPr>
              <w:t> </w:t>
            </w:r>
          </w:p>
        </w:tc>
        <w:tc>
          <w:tcPr>
            <w:tcW w:w="2445" w:type="dxa"/>
            <w:hideMark/>
          </w:tcPr>
          <w:p w14:paraId="353C2CEC" w14:textId="77777777" w:rsidR="00A12779" w:rsidRPr="00A12779" w:rsidRDefault="00A12779" w:rsidP="007D705E">
            <w:pPr>
              <w:pStyle w:val="Body"/>
              <w:jc w:val="both"/>
              <w:rPr>
                <w:lang w:val="en-GB"/>
              </w:rPr>
            </w:pPr>
            <w:r w:rsidRPr="00A12779">
              <w:rPr>
                <w:lang w:val="en-GB"/>
              </w:rPr>
              <w:t> </w:t>
            </w:r>
          </w:p>
        </w:tc>
        <w:tc>
          <w:tcPr>
            <w:tcW w:w="2400" w:type="dxa"/>
            <w:hideMark/>
          </w:tcPr>
          <w:p w14:paraId="60943931" w14:textId="77777777" w:rsidR="00A12779" w:rsidRPr="00A12779" w:rsidRDefault="00A12779" w:rsidP="007D705E">
            <w:pPr>
              <w:pStyle w:val="Body"/>
              <w:jc w:val="both"/>
              <w:rPr>
                <w:lang w:val="en-GB"/>
              </w:rPr>
            </w:pPr>
            <w:r w:rsidRPr="00A12779">
              <w:rPr>
                <w:lang w:val="en-GB"/>
              </w:rPr>
              <w:t> </w:t>
            </w:r>
          </w:p>
        </w:tc>
        <w:tc>
          <w:tcPr>
            <w:tcW w:w="2970" w:type="dxa"/>
            <w:hideMark/>
          </w:tcPr>
          <w:p w14:paraId="3162F660" w14:textId="77777777" w:rsidR="00A12779" w:rsidRPr="00A12779" w:rsidRDefault="00A12779" w:rsidP="007D705E">
            <w:pPr>
              <w:pStyle w:val="Body"/>
              <w:jc w:val="both"/>
              <w:rPr>
                <w:lang w:val="en-GB"/>
              </w:rPr>
            </w:pPr>
            <w:r w:rsidRPr="00A12779">
              <w:rPr>
                <w:lang w:val="en-GB"/>
              </w:rPr>
              <w:t> </w:t>
            </w:r>
          </w:p>
        </w:tc>
      </w:tr>
      <w:tr w:rsidR="00A12779" w:rsidRPr="00A12779" w14:paraId="541A6EB2" w14:textId="77777777" w:rsidTr="00364A3B">
        <w:tc>
          <w:tcPr>
            <w:tcW w:w="2115" w:type="dxa"/>
            <w:hideMark/>
          </w:tcPr>
          <w:p w14:paraId="5EE194AD" w14:textId="77777777" w:rsidR="00A12779" w:rsidRPr="00A12779" w:rsidRDefault="00A12779" w:rsidP="007D705E">
            <w:pPr>
              <w:pStyle w:val="Body"/>
              <w:jc w:val="both"/>
              <w:rPr>
                <w:lang w:val="en-GB"/>
              </w:rPr>
            </w:pPr>
            <w:r w:rsidRPr="00A12779">
              <w:rPr>
                <w:lang w:val="en-GB"/>
              </w:rPr>
              <w:t> </w:t>
            </w:r>
          </w:p>
        </w:tc>
        <w:tc>
          <w:tcPr>
            <w:tcW w:w="2445" w:type="dxa"/>
            <w:hideMark/>
          </w:tcPr>
          <w:p w14:paraId="0F11A763" w14:textId="77777777" w:rsidR="00A12779" w:rsidRPr="00A12779" w:rsidRDefault="00A12779" w:rsidP="007D705E">
            <w:pPr>
              <w:pStyle w:val="Body"/>
              <w:jc w:val="both"/>
              <w:rPr>
                <w:lang w:val="en-GB"/>
              </w:rPr>
            </w:pPr>
            <w:r w:rsidRPr="00A12779">
              <w:rPr>
                <w:lang w:val="en-GB"/>
              </w:rPr>
              <w:t> </w:t>
            </w:r>
          </w:p>
        </w:tc>
        <w:tc>
          <w:tcPr>
            <w:tcW w:w="2400" w:type="dxa"/>
            <w:hideMark/>
          </w:tcPr>
          <w:p w14:paraId="334F4214" w14:textId="77777777" w:rsidR="00A12779" w:rsidRPr="00A12779" w:rsidRDefault="00A12779" w:rsidP="007D705E">
            <w:pPr>
              <w:pStyle w:val="Body"/>
              <w:jc w:val="both"/>
              <w:rPr>
                <w:lang w:val="en-GB"/>
              </w:rPr>
            </w:pPr>
            <w:r w:rsidRPr="00A12779">
              <w:rPr>
                <w:lang w:val="en-GB"/>
              </w:rPr>
              <w:t> </w:t>
            </w:r>
          </w:p>
        </w:tc>
        <w:tc>
          <w:tcPr>
            <w:tcW w:w="2970" w:type="dxa"/>
            <w:hideMark/>
          </w:tcPr>
          <w:p w14:paraId="02A6CD30" w14:textId="77777777" w:rsidR="00A12779" w:rsidRPr="00A12779" w:rsidRDefault="00A12779" w:rsidP="007D705E">
            <w:pPr>
              <w:pStyle w:val="Body"/>
              <w:jc w:val="both"/>
              <w:rPr>
                <w:lang w:val="en-GB"/>
              </w:rPr>
            </w:pPr>
            <w:r w:rsidRPr="00A12779">
              <w:rPr>
                <w:lang w:val="en-GB"/>
              </w:rPr>
              <w:t> </w:t>
            </w:r>
          </w:p>
        </w:tc>
      </w:tr>
      <w:tr w:rsidR="00A12779" w:rsidRPr="00A12779" w14:paraId="23CA57CD" w14:textId="77777777" w:rsidTr="00364A3B">
        <w:tc>
          <w:tcPr>
            <w:tcW w:w="2115" w:type="dxa"/>
            <w:hideMark/>
          </w:tcPr>
          <w:p w14:paraId="15158EB7" w14:textId="77777777" w:rsidR="00A12779" w:rsidRPr="00A12779" w:rsidRDefault="00A12779" w:rsidP="007D705E">
            <w:pPr>
              <w:pStyle w:val="Body"/>
              <w:jc w:val="both"/>
              <w:rPr>
                <w:lang w:val="en-GB"/>
              </w:rPr>
            </w:pPr>
            <w:r w:rsidRPr="00A12779">
              <w:rPr>
                <w:lang w:val="en-GB"/>
              </w:rPr>
              <w:t> </w:t>
            </w:r>
          </w:p>
        </w:tc>
        <w:tc>
          <w:tcPr>
            <w:tcW w:w="2445" w:type="dxa"/>
            <w:hideMark/>
          </w:tcPr>
          <w:p w14:paraId="7710CA1C" w14:textId="77777777" w:rsidR="00A12779" w:rsidRPr="00A12779" w:rsidRDefault="00A12779" w:rsidP="007D705E">
            <w:pPr>
              <w:pStyle w:val="Body"/>
              <w:jc w:val="both"/>
              <w:rPr>
                <w:lang w:val="en-GB"/>
              </w:rPr>
            </w:pPr>
            <w:r w:rsidRPr="00A12779">
              <w:rPr>
                <w:lang w:val="en-GB"/>
              </w:rPr>
              <w:t> </w:t>
            </w:r>
          </w:p>
        </w:tc>
        <w:tc>
          <w:tcPr>
            <w:tcW w:w="2400" w:type="dxa"/>
            <w:hideMark/>
          </w:tcPr>
          <w:p w14:paraId="5A2686E3" w14:textId="77777777" w:rsidR="00A12779" w:rsidRPr="00A12779" w:rsidRDefault="00A12779" w:rsidP="007D705E">
            <w:pPr>
              <w:pStyle w:val="Body"/>
              <w:jc w:val="both"/>
              <w:rPr>
                <w:lang w:val="en-GB"/>
              </w:rPr>
            </w:pPr>
            <w:r w:rsidRPr="00A12779">
              <w:rPr>
                <w:lang w:val="en-GB"/>
              </w:rPr>
              <w:t> </w:t>
            </w:r>
          </w:p>
        </w:tc>
        <w:tc>
          <w:tcPr>
            <w:tcW w:w="2970" w:type="dxa"/>
            <w:hideMark/>
          </w:tcPr>
          <w:p w14:paraId="13118FE7" w14:textId="77777777" w:rsidR="00A12779" w:rsidRPr="00A12779" w:rsidRDefault="00A12779" w:rsidP="007D705E">
            <w:pPr>
              <w:pStyle w:val="Body"/>
              <w:jc w:val="both"/>
              <w:rPr>
                <w:lang w:val="en-GB"/>
              </w:rPr>
            </w:pPr>
            <w:r w:rsidRPr="00A12779">
              <w:rPr>
                <w:lang w:val="en-GB"/>
              </w:rPr>
              <w:t> </w:t>
            </w:r>
          </w:p>
        </w:tc>
      </w:tr>
      <w:tr w:rsidR="00A12779" w:rsidRPr="00A12779" w14:paraId="6AF32347" w14:textId="77777777" w:rsidTr="00364A3B">
        <w:tc>
          <w:tcPr>
            <w:tcW w:w="2115" w:type="dxa"/>
            <w:hideMark/>
          </w:tcPr>
          <w:p w14:paraId="249726DF" w14:textId="77777777" w:rsidR="00A12779" w:rsidRPr="00A12779" w:rsidRDefault="00A12779" w:rsidP="007D705E">
            <w:pPr>
              <w:pStyle w:val="Body"/>
              <w:jc w:val="both"/>
              <w:rPr>
                <w:lang w:val="en-GB"/>
              </w:rPr>
            </w:pPr>
            <w:r w:rsidRPr="00A12779">
              <w:rPr>
                <w:lang w:val="en-GB"/>
              </w:rPr>
              <w:lastRenderedPageBreak/>
              <w:t> </w:t>
            </w:r>
          </w:p>
        </w:tc>
        <w:tc>
          <w:tcPr>
            <w:tcW w:w="2445" w:type="dxa"/>
            <w:hideMark/>
          </w:tcPr>
          <w:p w14:paraId="55BAF2DB" w14:textId="77777777" w:rsidR="00A12779" w:rsidRPr="00A12779" w:rsidRDefault="00A12779" w:rsidP="007D705E">
            <w:pPr>
              <w:pStyle w:val="Body"/>
              <w:jc w:val="both"/>
              <w:rPr>
                <w:lang w:val="en-GB"/>
              </w:rPr>
            </w:pPr>
            <w:r w:rsidRPr="00A12779">
              <w:rPr>
                <w:lang w:val="en-GB"/>
              </w:rPr>
              <w:t> </w:t>
            </w:r>
          </w:p>
        </w:tc>
        <w:tc>
          <w:tcPr>
            <w:tcW w:w="2400" w:type="dxa"/>
            <w:hideMark/>
          </w:tcPr>
          <w:p w14:paraId="00039E18" w14:textId="77777777" w:rsidR="00A12779" w:rsidRPr="00A12779" w:rsidRDefault="00A12779" w:rsidP="007D705E">
            <w:pPr>
              <w:pStyle w:val="Body"/>
              <w:jc w:val="both"/>
              <w:rPr>
                <w:lang w:val="en-GB"/>
              </w:rPr>
            </w:pPr>
            <w:r w:rsidRPr="00A12779">
              <w:rPr>
                <w:lang w:val="en-GB"/>
              </w:rPr>
              <w:t> </w:t>
            </w:r>
          </w:p>
        </w:tc>
        <w:tc>
          <w:tcPr>
            <w:tcW w:w="2970" w:type="dxa"/>
            <w:hideMark/>
          </w:tcPr>
          <w:p w14:paraId="25D4ACBA" w14:textId="77777777" w:rsidR="00A12779" w:rsidRPr="00A12779" w:rsidRDefault="00A12779" w:rsidP="007D705E">
            <w:pPr>
              <w:pStyle w:val="Body"/>
              <w:jc w:val="both"/>
              <w:rPr>
                <w:lang w:val="en-GB"/>
              </w:rPr>
            </w:pPr>
            <w:r w:rsidRPr="00A12779">
              <w:rPr>
                <w:lang w:val="en-GB"/>
              </w:rPr>
              <w:t> </w:t>
            </w:r>
          </w:p>
        </w:tc>
      </w:tr>
      <w:tr w:rsidR="00A12779" w:rsidRPr="00A12779" w14:paraId="0D4DF3BE" w14:textId="77777777" w:rsidTr="00364A3B">
        <w:tc>
          <w:tcPr>
            <w:tcW w:w="2115" w:type="dxa"/>
            <w:hideMark/>
          </w:tcPr>
          <w:p w14:paraId="0C9D3BF1" w14:textId="77777777" w:rsidR="00A12779" w:rsidRPr="00A12779" w:rsidRDefault="00A12779" w:rsidP="007D705E">
            <w:pPr>
              <w:pStyle w:val="Body"/>
              <w:jc w:val="both"/>
              <w:rPr>
                <w:lang w:val="en-GB"/>
              </w:rPr>
            </w:pPr>
            <w:r w:rsidRPr="00A12779">
              <w:rPr>
                <w:lang w:val="en-GB"/>
              </w:rPr>
              <w:t> </w:t>
            </w:r>
          </w:p>
        </w:tc>
        <w:tc>
          <w:tcPr>
            <w:tcW w:w="2445" w:type="dxa"/>
            <w:hideMark/>
          </w:tcPr>
          <w:p w14:paraId="07114008" w14:textId="77777777" w:rsidR="00A12779" w:rsidRPr="00A12779" w:rsidRDefault="00A12779" w:rsidP="007D705E">
            <w:pPr>
              <w:pStyle w:val="Body"/>
              <w:jc w:val="both"/>
              <w:rPr>
                <w:lang w:val="en-GB"/>
              </w:rPr>
            </w:pPr>
            <w:r w:rsidRPr="00A12779">
              <w:rPr>
                <w:lang w:val="en-GB"/>
              </w:rPr>
              <w:t> </w:t>
            </w:r>
          </w:p>
        </w:tc>
        <w:tc>
          <w:tcPr>
            <w:tcW w:w="2400" w:type="dxa"/>
            <w:hideMark/>
          </w:tcPr>
          <w:p w14:paraId="3BD21E37" w14:textId="77777777" w:rsidR="00A12779" w:rsidRPr="00A12779" w:rsidRDefault="00A12779" w:rsidP="007D705E">
            <w:pPr>
              <w:pStyle w:val="Body"/>
              <w:jc w:val="both"/>
              <w:rPr>
                <w:lang w:val="en-GB"/>
              </w:rPr>
            </w:pPr>
            <w:r w:rsidRPr="00A12779">
              <w:rPr>
                <w:lang w:val="en-GB"/>
              </w:rPr>
              <w:t> </w:t>
            </w:r>
          </w:p>
        </w:tc>
        <w:tc>
          <w:tcPr>
            <w:tcW w:w="2970" w:type="dxa"/>
            <w:hideMark/>
          </w:tcPr>
          <w:p w14:paraId="06DDFD60" w14:textId="77777777" w:rsidR="00A12779" w:rsidRPr="00A12779" w:rsidRDefault="00A12779" w:rsidP="007D705E">
            <w:pPr>
              <w:pStyle w:val="Body"/>
              <w:jc w:val="both"/>
              <w:rPr>
                <w:lang w:val="en-GB"/>
              </w:rPr>
            </w:pPr>
            <w:r w:rsidRPr="00A12779">
              <w:rPr>
                <w:lang w:val="en-GB"/>
              </w:rPr>
              <w:t> </w:t>
            </w:r>
          </w:p>
        </w:tc>
      </w:tr>
      <w:tr w:rsidR="00A12779" w:rsidRPr="00A12779" w14:paraId="0CCB6921" w14:textId="77777777" w:rsidTr="00364A3B">
        <w:tc>
          <w:tcPr>
            <w:tcW w:w="2115" w:type="dxa"/>
            <w:hideMark/>
          </w:tcPr>
          <w:p w14:paraId="028C656B" w14:textId="77777777" w:rsidR="00A12779" w:rsidRPr="00A12779" w:rsidRDefault="00A12779" w:rsidP="007D705E">
            <w:pPr>
              <w:pStyle w:val="Body"/>
              <w:jc w:val="both"/>
              <w:rPr>
                <w:lang w:val="en-GB"/>
              </w:rPr>
            </w:pPr>
            <w:r w:rsidRPr="00A12779">
              <w:rPr>
                <w:lang w:val="en-GB"/>
              </w:rPr>
              <w:t> </w:t>
            </w:r>
          </w:p>
        </w:tc>
        <w:tc>
          <w:tcPr>
            <w:tcW w:w="2445" w:type="dxa"/>
            <w:hideMark/>
          </w:tcPr>
          <w:p w14:paraId="5F1B5F7C" w14:textId="77777777" w:rsidR="00A12779" w:rsidRPr="00A12779" w:rsidRDefault="00A12779" w:rsidP="007D705E">
            <w:pPr>
              <w:pStyle w:val="Body"/>
              <w:jc w:val="both"/>
              <w:rPr>
                <w:lang w:val="en-GB"/>
              </w:rPr>
            </w:pPr>
            <w:r w:rsidRPr="00A12779">
              <w:rPr>
                <w:lang w:val="en-GB"/>
              </w:rPr>
              <w:t> </w:t>
            </w:r>
          </w:p>
        </w:tc>
        <w:tc>
          <w:tcPr>
            <w:tcW w:w="2400" w:type="dxa"/>
            <w:hideMark/>
          </w:tcPr>
          <w:p w14:paraId="382AF8EF" w14:textId="77777777" w:rsidR="00A12779" w:rsidRPr="00A12779" w:rsidRDefault="00A12779" w:rsidP="007D705E">
            <w:pPr>
              <w:pStyle w:val="Body"/>
              <w:jc w:val="both"/>
              <w:rPr>
                <w:lang w:val="en-GB"/>
              </w:rPr>
            </w:pPr>
            <w:r w:rsidRPr="00A12779">
              <w:rPr>
                <w:lang w:val="en-GB"/>
              </w:rPr>
              <w:t> </w:t>
            </w:r>
          </w:p>
        </w:tc>
        <w:tc>
          <w:tcPr>
            <w:tcW w:w="2970" w:type="dxa"/>
            <w:hideMark/>
          </w:tcPr>
          <w:p w14:paraId="639CADFB" w14:textId="77777777" w:rsidR="00A12779" w:rsidRPr="00A12779" w:rsidRDefault="00A12779" w:rsidP="007D705E">
            <w:pPr>
              <w:pStyle w:val="Body"/>
              <w:jc w:val="both"/>
              <w:rPr>
                <w:lang w:val="en-GB"/>
              </w:rPr>
            </w:pPr>
            <w:r w:rsidRPr="00A12779">
              <w:rPr>
                <w:lang w:val="en-GB"/>
              </w:rPr>
              <w:t> </w:t>
            </w:r>
          </w:p>
        </w:tc>
      </w:tr>
      <w:tr w:rsidR="00A12779" w:rsidRPr="00A12779" w14:paraId="2C3F005E" w14:textId="77777777" w:rsidTr="00364A3B">
        <w:tc>
          <w:tcPr>
            <w:tcW w:w="2115" w:type="dxa"/>
            <w:hideMark/>
          </w:tcPr>
          <w:p w14:paraId="728CBC86" w14:textId="77777777" w:rsidR="00A12779" w:rsidRPr="00A12779" w:rsidRDefault="00A12779" w:rsidP="007D705E">
            <w:pPr>
              <w:pStyle w:val="Body"/>
              <w:jc w:val="both"/>
              <w:rPr>
                <w:lang w:val="en-GB"/>
              </w:rPr>
            </w:pPr>
            <w:r w:rsidRPr="00A12779">
              <w:rPr>
                <w:lang w:val="en-GB"/>
              </w:rPr>
              <w:t> </w:t>
            </w:r>
          </w:p>
        </w:tc>
        <w:tc>
          <w:tcPr>
            <w:tcW w:w="2445" w:type="dxa"/>
            <w:hideMark/>
          </w:tcPr>
          <w:p w14:paraId="1C2960F6" w14:textId="77777777" w:rsidR="00A12779" w:rsidRPr="00A12779" w:rsidRDefault="00A12779" w:rsidP="007D705E">
            <w:pPr>
              <w:pStyle w:val="Body"/>
              <w:jc w:val="both"/>
              <w:rPr>
                <w:lang w:val="en-GB"/>
              </w:rPr>
            </w:pPr>
            <w:r w:rsidRPr="00A12779">
              <w:rPr>
                <w:lang w:val="en-GB"/>
              </w:rPr>
              <w:t> </w:t>
            </w:r>
          </w:p>
        </w:tc>
        <w:tc>
          <w:tcPr>
            <w:tcW w:w="2400" w:type="dxa"/>
            <w:hideMark/>
          </w:tcPr>
          <w:p w14:paraId="7A796FA4" w14:textId="77777777" w:rsidR="00A12779" w:rsidRPr="00A12779" w:rsidRDefault="00A12779" w:rsidP="007D705E">
            <w:pPr>
              <w:pStyle w:val="Body"/>
              <w:jc w:val="both"/>
              <w:rPr>
                <w:lang w:val="en-GB"/>
              </w:rPr>
            </w:pPr>
            <w:r w:rsidRPr="00A12779">
              <w:rPr>
                <w:lang w:val="en-GB"/>
              </w:rPr>
              <w:t> </w:t>
            </w:r>
          </w:p>
        </w:tc>
        <w:tc>
          <w:tcPr>
            <w:tcW w:w="2970" w:type="dxa"/>
            <w:hideMark/>
          </w:tcPr>
          <w:p w14:paraId="1FBCE236" w14:textId="77777777" w:rsidR="00A12779" w:rsidRPr="00A12779" w:rsidRDefault="00A12779" w:rsidP="007D705E">
            <w:pPr>
              <w:pStyle w:val="Body"/>
              <w:jc w:val="both"/>
              <w:rPr>
                <w:lang w:val="en-GB"/>
              </w:rPr>
            </w:pPr>
            <w:r w:rsidRPr="00A12779">
              <w:rPr>
                <w:lang w:val="en-GB"/>
              </w:rPr>
              <w:t> </w:t>
            </w:r>
          </w:p>
        </w:tc>
      </w:tr>
    </w:tbl>
    <w:p w14:paraId="0B586A47" w14:textId="77777777" w:rsidR="00A12779" w:rsidRDefault="00A12779" w:rsidP="007D705E">
      <w:pPr>
        <w:pStyle w:val="Body"/>
        <w:jc w:val="both"/>
      </w:pPr>
    </w:p>
    <w:p w14:paraId="37929104" w14:textId="77777777" w:rsidR="00A12779" w:rsidRPr="00A12779" w:rsidRDefault="00A12779" w:rsidP="007D705E">
      <w:pPr>
        <w:jc w:val="both"/>
        <w:textAlignment w:val="baseline"/>
        <w:rPr>
          <w:rFonts w:ascii="Segoe UI" w:eastAsia="Times New Roman" w:hAnsi="Segoe UI" w:cs="Segoe UI"/>
          <w:i/>
          <w:iCs/>
          <w:color w:val="12354E" w:themeColor="accent1" w:themeShade="BF"/>
          <w:sz w:val="18"/>
          <w:szCs w:val="18"/>
          <w:lang w:eastAsia="en-GB"/>
        </w:rPr>
      </w:pPr>
      <w:r w:rsidRPr="00A12779">
        <w:rPr>
          <w:rFonts w:ascii="Calibri" w:eastAsia="Times New Roman" w:hAnsi="Calibri" w:cs="Calibri"/>
          <w:i/>
          <w:iCs/>
          <w:color w:val="12354E" w:themeColor="accent1" w:themeShade="BF"/>
          <w:lang w:eastAsia="en-GB"/>
        </w:rPr>
        <w:t>[Please note that this Annex is supplemented by information in Annex E of the SDG 6.5.1 survey, which reflects on the level of engagement from different stakeholder groups.]  </w:t>
      </w:r>
    </w:p>
    <w:p w14:paraId="0CD211FC" w14:textId="77777777" w:rsidR="00A12779" w:rsidRPr="00A12779" w:rsidRDefault="00A12779" w:rsidP="007D705E">
      <w:pPr>
        <w:jc w:val="both"/>
        <w:textAlignment w:val="baseline"/>
        <w:rPr>
          <w:rFonts w:ascii="Segoe UI" w:eastAsia="Times New Roman" w:hAnsi="Segoe UI" w:cs="Segoe UI"/>
          <w:color w:val="12354E" w:themeColor="accent1" w:themeShade="BF"/>
          <w:sz w:val="18"/>
          <w:szCs w:val="18"/>
          <w:lang w:eastAsia="en-GB"/>
        </w:rPr>
      </w:pPr>
      <w:r w:rsidRPr="00A12779">
        <w:rPr>
          <w:rFonts w:ascii="Calibri" w:eastAsia="Times New Roman" w:hAnsi="Calibri" w:cs="Calibri"/>
          <w:color w:val="12354E" w:themeColor="accent1" w:themeShade="BF"/>
          <w:lang w:eastAsia="en-GB"/>
        </w:rPr>
        <w:t> </w:t>
      </w:r>
    </w:p>
    <w:p w14:paraId="7208A79E" w14:textId="77777777" w:rsidR="00A12779" w:rsidRPr="00A12779" w:rsidRDefault="00A12779" w:rsidP="007D705E">
      <w:pPr>
        <w:jc w:val="both"/>
        <w:textAlignment w:val="baseline"/>
        <w:rPr>
          <w:rFonts w:ascii="Segoe UI" w:eastAsia="Times New Roman" w:hAnsi="Segoe UI" w:cs="Segoe UI"/>
          <w:color w:val="12354E" w:themeColor="accent1" w:themeShade="BF"/>
          <w:sz w:val="18"/>
          <w:szCs w:val="18"/>
          <w:lang w:eastAsia="en-GB"/>
        </w:rPr>
      </w:pPr>
      <w:r w:rsidRPr="00A12779">
        <w:rPr>
          <w:rFonts w:ascii="Calibri" w:eastAsia="Times New Roman" w:hAnsi="Calibri" w:cs="Calibri"/>
          <w:b/>
          <w:bCs/>
          <w:color w:val="12354E" w:themeColor="accent1" w:themeShade="BF"/>
          <w:lang w:eastAsia="en-GB"/>
        </w:rPr>
        <w:t>Annex 2: Agenda</w:t>
      </w:r>
      <w:r w:rsidRPr="00A12779">
        <w:rPr>
          <w:rFonts w:ascii="Calibri" w:eastAsia="Times New Roman" w:hAnsi="Calibri" w:cs="Calibri"/>
          <w:color w:val="12354E" w:themeColor="accent1" w:themeShade="BF"/>
          <w:lang w:eastAsia="en-GB"/>
        </w:rPr>
        <w:t> </w:t>
      </w:r>
    </w:p>
    <w:p w14:paraId="511345A5" w14:textId="77777777" w:rsidR="00A12779" w:rsidRPr="00A12779" w:rsidRDefault="00A12779" w:rsidP="007D705E">
      <w:pPr>
        <w:jc w:val="both"/>
        <w:textAlignment w:val="baseline"/>
        <w:rPr>
          <w:rFonts w:ascii="Segoe UI" w:eastAsia="Times New Roman" w:hAnsi="Segoe UI" w:cs="Segoe UI"/>
          <w:i/>
          <w:iCs/>
          <w:color w:val="12354E" w:themeColor="accent1" w:themeShade="BF"/>
          <w:sz w:val="18"/>
          <w:szCs w:val="18"/>
          <w:lang w:eastAsia="en-GB"/>
        </w:rPr>
      </w:pPr>
      <w:r w:rsidRPr="00A12779">
        <w:rPr>
          <w:rFonts w:ascii="Calibri" w:eastAsia="Times New Roman" w:hAnsi="Calibri" w:cs="Calibri"/>
          <w:i/>
          <w:iCs/>
          <w:color w:val="12354E" w:themeColor="accent1" w:themeShade="BF"/>
          <w:lang w:eastAsia="en-GB"/>
        </w:rPr>
        <w:t>[Insert Agenda here] </w:t>
      </w:r>
    </w:p>
    <w:p w14:paraId="6B639E7C" w14:textId="77777777" w:rsidR="00A12779" w:rsidRPr="00A12779" w:rsidRDefault="00A12779" w:rsidP="007D705E">
      <w:pPr>
        <w:jc w:val="both"/>
        <w:textAlignment w:val="baseline"/>
        <w:rPr>
          <w:rFonts w:ascii="Segoe UI" w:eastAsia="Times New Roman" w:hAnsi="Segoe UI" w:cs="Segoe UI"/>
          <w:color w:val="12354E" w:themeColor="accent1" w:themeShade="BF"/>
          <w:sz w:val="18"/>
          <w:szCs w:val="18"/>
          <w:lang w:eastAsia="en-GB"/>
        </w:rPr>
      </w:pPr>
      <w:r w:rsidRPr="00A12779">
        <w:rPr>
          <w:rFonts w:ascii="Calibri" w:eastAsia="Times New Roman" w:hAnsi="Calibri" w:cs="Calibri"/>
          <w:color w:val="12354E" w:themeColor="accent1" w:themeShade="BF"/>
          <w:lang w:eastAsia="en-GB"/>
        </w:rPr>
        <w:t> </w:t>
      </w:r>
    </w:p>
    <w:p w14:paraId="67C3E930" w14:textId="77777777" w:rsidR="00A12779" w:rsidRPr="00A12779" w:rsidRDefault="00A12779" w:rsidP="007D705E">
      <w:pPr>
        <w:jc w:val="both"/>
        <w:textAlignment w:val="baseline"/>
        <w:rPr>
          <w:rFonts w:ascii="Segoe UI" w:eastAsia="Times New Roman" w:hAnsi="Segoe UI" w:cs="Segoe UI"/>
          <w:color w:val="12354E" w:themeColor="accent1" w:themeShade="BF"/>
          <w:sz w:val="18"/>
          <w:szCs w:val="18"/>
          <w:lang w:eastAsia="en-GB"/>
        </w:rPr>
      </w:pPr>
      <w:r w:rsidRPr="00A12779">
        <w:rPr>
          <w:rFonts w:ascii="Calibri" w:eastAsia="Times New Roman" w:hAnsi="Calibri" w:cs="Calibri"/>
          <w:b/>
          <w:bCs/>
          <w:color w:val="12354E" w:themeColor="accent1" w:themeShade="BF"/>
          <w:lang w:eastAsia="en-GB"/>
        </w:rPr>
        <w:t>Annex 3: Facilitator’s Comments</w:t>
      </w:r>
      <w:r w:rsidRPr="00A12779">
        <w:rPr>
          <w:rFonts w:ascii="Calibri" w:eastAsia="Times New Roman" w:hAnsi="Calibri" w:cs="Calibri"/>
          <w:color w:val="12354E" w:themeColor="accent1" w:themeShade="BF"/>
          <w:lang w:eastAsia="en-GB"/>
        </w:rPr>
        <w:t> </w:t>
      </w:r>
    </w:p>
    <w:p w14:paraId="61D5D73D" w14:textId="77777777" w:rsidR="00A12779" w:rsidRPr="00A12779" w:rsidRDefault="00A12779" w:rsidP="007D705E">
      <w:pPr>
        <w:jc w:val="both"/>
        <w:textAlignment w:val="baseline"/>
        <w:rPr>
          <w:rFonts w:ascii="Segoe UI" w:eastAsia="Times New Roman" w:hAnsi="Segoe UI" w:cs="Segoe UI"/>
          <w:i/>
          <w:iCs/>
          <w:color w:val="12354E" w:themeColor="accent1" w:themeShade="BF"/>
          <w:sz w:val="18"/>
          <w:szCs w:val="18"/>
          <w:lang w:eastAsia="en-GB"/>
        </w:rPr>
      </w:pPr>
      <w:r w:rsidRPr="00A12779">
        <w:rPr>
          <w:rFonts w:ascii="Calibri" w:eastAsia="Times New Roman" w:hAnsi="Calibri" w:cs="Calibri"/>
          <w:i/>
          <w:iCs/>
          <w:color w:val="12354E" w:themeColor="accent1" w:themeShade="BF"/>
          <w:lang w:eastAsia="en-GB"/>
        </w:rPr>
        <w:t>[Please add any comments here, including aspects of the workshop which worked well, and those which may require more attention, or amending, in the future. Include personal thoughts, or input received from participants/stakeholders, on the survey itself (</w:t>
      </w:r>
      <w:proofErr w:type="gramStart"/>
      <w:r w:rsidRPr="00A12779">
        <w:rPr>
          <w:rFonts w:ascii="Calibri" w:eastAsia="Times New Roman" w:hAnsi="Calibri" w:cs="Calibri"/>
          <w:i/>
          <w:iCs/>
          <w:color w:val="12354E" w:themeColor="accent1" w:themeShade="BF"/>
          <w:lang w:eastAsia="en-GB"/>
        </w:rPr>
        <w:t>e.g.</w:t>
      </w:r>
      <w:proofErr w:type="gramEnd"/>
      <w:r w:rsidRPr="00A12779">
        <w:rPr>
          <w:rFonts w:ascii="Calibri" w:eastAsia="Times New Roman" w:hAnsi="Calibri" w:cs="Calibri"/>
          <w:i/>
          <w:iCs/>
          <w:color w:val="12354E" w:themeColor="accent1" w:themeShade="BF"/>
          <w:lang w:eastAsia="en-GB"/>
        </w:rPr>
        <w:t xml:space="preserve"> usefulness, clarity), and the process of running the workshop(s). This annex should only contain information that is not confidential. If the SDG 6.5.1 Focal Point wishes to add any confidential information, it should be in a separate annex, indicated as such] </w:t>
      </w:r>
    </w:p>
    <w:p w14:paraId="63AF2237" w14:textId="77777777" w:rsidR="00A12779" w:rsidRPr="00A12779" w:rsidRDefault="00A12779" w:rsidP="007D705E">
      <w:pPr>
        <w:jc w:val="both"/>
        <w:textAlignment w:val="baseline"/>
        <w:rPr>
          <w:rFonts w:ascii="Segoe UI" w:eastAsia="Times New Roman" w:hAnsi="Segoe UI" w:cs="Segoe UI"/>
          <w:color w:val="12354E" w:themeColor="accent1" w:themeShade="BF"/>
          <w:sz w:val="18"/>
          <w:szCs w:val="18"/>
          <w:lang w:eastAsia="en-GB"/>
        </w:rPr>
      </w:pPr>
      <w:r w:rsidRPr="00A12779">
        <w:rPr>
          <w:rFonts w:ascii="Calibri" w:eastAsia="Times New Roman" w:hAnsi="Calibri" w:cs="Calibri"/>
          <w:color w:val="12354E" w:themeColor="accent1" w:themeShade="BF"/>
          <w:lang w:eastAsia="en-GB"/>
        </w:rPr>
        <w:t> </w:t>
      </w:r>
    </w:p>
    <w:p w14:paraId="50C076C4" w14:textId="77777777" w:rsidR="00A12779" w:rsidRPr="00A12779" w:rsidRDefault="00A12779" w:rsidP="007D705E">
      <w:pPr>
        <w:jc w:val="both"/>
        <w:textAlignment w:val="baseline"/>
        <w:rPr>
          <w:rFonts w:ascii="Segoe UI" w:eastAsia="Times New Roman" w:hAnsi="Segoe UI" w:cs="Segoe UI"/>
          <w:color w:val="12354E" w:themeColor="accent1" w:themeShade="BF"/>
          <w:sz w:val="18"/>
          <w:szCs w:val="18"/>
          <w:lang w:eastAsia="en-GB"/>
        </w:rPr>
      </w:pPr>
      <w:r w:rsidRPr="00A12779">
        <w:rPr>
          <w:rFonts w:ascii="Calibri" w:eastAsia="Times New Roman" w:hAnsi="Calibri" w:cs="Calibri"/>
          <w:b/>
          <w:bCs/>
          <w:color w:val="12354E" w:themeColor="accent1" w:themeShade="BF"/>
          <w:lang w:eastAsia="en-GB"/>
        </w:rPr>
        <w:t>Annex 4: Photos</w:t>
      </w:r>
      <w:r w:rsidRPr="00A12779">
        <w:rPr>
          <w:rFonts w:ascii="Calibri" w:eastAsia="Times New Roman" w:hAnsi="Calibri" w:cs="Calibri"/>
          <w:color w:val="12354E" w:themeColor="accent1" w:themeShade="BF"/>
          <w:lang w:eastAsia="en-GB"/>
        </w:rPr>
        <w:t> </w:t>
      </w:r>
    </w:p>
    <w:p w14:paraId="02990E6E" w14:textId="77777777" w:rsidR="00A12779" w:rsidRPr="00A12779" w:rsidRDefault="00A12779" w:rsidP="007D705E">
      <w:pPr>
        <w:jc w:val="both"/>
        <w:textAlignment w:val="baseline"/>
        <w:rPr>
          <w:rFonts w:ascii="Segoe UI" w:eastAsia="Times New Roman" w:hAnsi="Segoe UI" w:cs="Segoe UI"/>
          <w:i/>
          <w:iCs/>
          <w:color w:val="12354E" w:themeColor="accent1" w:themeShade="BF"/>
          <w:sz w:val="18"/>
          <w:szCs w:val="18"/>
          <w:lang w:eastAsia="en-GB"/>
        </w:rPr>
      </w:pPr>
      <w:r w:rsidRPr="00A12779">
        <w:rPr>
          <w:rFonts w:ascii="Calibri" w:eastAsia="Times New Roman" w:hAnsi="Calibri" w:cs="Calibri"/>
          <w:i/>
          <w:iCs/>
          <w:color w:val="12354E" w:themeColor="accent1" w:themeShade="BF"/>
          <w:lang w:eastAsia="en-GB"/>
        </w:rPr>
        <w:t>[Please include any photos from the consultations here, or email as attachment. People included in the shared pictures should have at least vocally consented to being pictured.] </w:t>
      </w:r>
    </w:p>
    <w:p w14:paraId="4658B9D5" w14:textId="77777777" w:rsidR="00A12779" w:rsidRPr="00EB3205" w:rsidRDefault="00A12779" w:rsidP="007D705E">
      <w:pPr>
        <w:pStyle w:val="Body"/>
        <w:jc w:val="both"/>
        <w:rPr>
          <w:lang w:val="en-GB"/>
        </w:rPr>
      </w:pPr>
    </w:p>
    <w:sectPr w:rsidR="00A12779" w:rsidRPr="00EB3205" w:rsidSect="00546657">
      <w:headerReference w:type="default" r:id="rId11"/>
      <w:footerReference w:type="defaul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3434C8" w14:textId="77777777" w:rsidR="00970821" w:rsidRDefault="00970821" w:rsidP="009819C7">
      <w:r>
        <w:separator/>
      </w:r>
    </w:p>
  </w:endnote>
  <w:endnote w:type="continuationSeparator" w:id="0">
    <w:p w14:paraId="59E79B8F" w14:textId="77777777" w:rsidR="00970821" w:rsidRDefault="00970821" w:rsidP="009819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imes New Roman (Body CS)">
    <w:altName w:val="Times New Roman"/>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03329204"/>
      <w:docPartObj>
        <w:docPartGallery w:val="Page Numbers (Bottom of Page)"/>
        <w:docPartUnique/>
      </w:docPartObj>
    </w:sdtPr>
    <w:sdtEndPr>
      <w:rPr>
        <w:noProof/>
      </w:rPr>
    </w:sdtEndPr>
    <w:sdtContent>
      <w:p w14:paraId="2AA6DC80" w14:textId="077589A1" w:rsidR="002A0CCF" w:rsidRDefault="002A0CCF">
        <w:pPr>
          <w:pStyle w:val="Footer"/>
          <w:jc w:val="right"/>
        </w:pPr>
        <w:r>
          <w:fldChar w:fldCharType="begin"/>
        </w:r>
        <w:r>
          <w:instrText xml:space="preserve"> PAGE   \* MERGEFORMAT </w:instrText>
        </w:r>
        <w:r>
          <w:fldChar w:fldCharType="separate"/>
        </w:r>
        <w:r w:rsidR="0045602F">
          <w:rPr>
            <w:noProof/>
          </w:rPr>
          <w:t>12</w:t>
        </w:r>
        <w:r>
          <w:rPr>
            <w:noProof/>
          </w:rPr>
          <w:fldChar w:fldCharType="end"/>
        </w:r>
      </w:p>
    </w:sdtContent>
  </w:sdt>
  <w:p w14:paraId="4089E08A" w14:textId="7FF9BBCE" w:rsidR="002A0CCF" w:rsidRPr="00382FD3" w:rsidRDefault="002A0CCF" w:rsidP="00382FD3">
    <w:pPr>
      <w:pStyle w:val="Footer"/>
      <w:jc w:val="right"/>
      <w:rPr>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35B1C3" w14:textId="77777777" w:rsidR="00970821" w:rsidRDefault="00970821" w:rsidP="009819C7">
      <w:r>
        <w:separator/>
      </w:r>
    </w:p>
  </w:footnote>
  <w:footnote w:type="continuationSeparator" w:id="0">
    <w:p w14:paraId="428FDCDA" w14:textId="77777777" w:rsidR="00970821" w:rsidRDefault="00970821" w:rsidP="009819C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B8B1C2" w14:textId="3606ED6F" w:rsidR="002A0CCF" w:rsidRPr="00D21046" w:rsidRDefault="002A0CCF" w:rsidP="00ED744C">
    <w:pPr>
      <w:pStyle w:val="Header"/>
      <w:jc w:val="right"/>
      <w:rPr>
        <w:color w:val="323E4F" w:themeColor="text2" w:themeShade="BF"/>
        <w:sz w:val="16"/>
        <w:szCs w:val="16"/>
      </w:rPr>
    </w:pPr>
    <w:r>
      <w:rPr>
        <w:noProof/>
        <w:color w:val="323E4F" w:themeColor="text2" w:themeShade="BF"/>
        <w:sz w:val="16"/>
        <w:szCs w:val="16"/>
        <w:lang w:val="en-US"/>
      </w:rPr>
      <w:drawing>
        <wp:anchor distT="0" distB="0" distL="114300" distR="114300" simplePos="0" relativeHeight="251659264" behindDoc="1" locked="0" layoutInCell="1" allowOverlap="1" wp14:anchorId="42CF8FB2" wp14:editId="2EE014E5">
          <wp:simplePos x="0" y="0"/>
          <wp:positionH relativeFrom="column">
            <wp:posOffset>5376</wp:posOffset>
          </wp:positionH>
          <wp:positionV relativeFrom="paragraph">
            <wp:posOffset>-261620</wp:posOffset>
          </wp:positionV>
          <wp:extent cx="626302" cy="521918"/>
          <wp:effectExtent l="0" t="0" r="0" b="0"/>
          <wp:wrapNone/>
          <wp:docPr id="22" name="Picture 22" descr="A picture containing text, outdoor,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A picture containing text, outdoor, sig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626302" cy="52191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5D380"/>
    <w:multiLevelType w:val="multilevel"/>
    <w:tmpl w:val="F7F88ECC"/>
    <w:lvl w:ilvl="0">
      <w:start w:val="1"/>
      <w:numFmt w:val="lowerLetter"/>
      <w:lvlText w:val="%1."/>
      <w:lvlJc w:val="left"/>
      <w:pPr>
        <w:ind w:left="3839" w:hanging="360"/>
      </w:pPr>
    </w:lvl>
    <w:lvl w:ilvl="1">
      <w:start w:val="1"/>
      <w:numFmt w:val="lowerLetter"/>
      <w:lvlText w:val="%2."/>
      <w:lvlJc w:val="left"/>
      <w:pPr>
        <w:ind w:left="4559" w:hanging="360"/>
      </w:pPr>
    </w:lvl>
    <w:lvl w:ilvl="2">
      <w:start w:val="1"/>
      <w:numFmt w:val="lowerRoman"/>
      <w:lvlText w:val="%3."/>
      <w:lvlJc w:val="right"/>
      <w:pPr>
        <w:ind w:left="5279" w:hanging="180"/>
      </w:pPr>
    </w:lvl>
    <w:lvl w:ilvl="3">
      <w:start w:val="1"/>
      <w:numFmt w:val="decimal"/>
      <w:lvlText w:val="%4."/>
      <w:lvlJc w:val="left"/>
      <w:pPr>
        <w:ind w:left="5999" w:hanging="360"/>
      </w:pPr>
    </w:lvl>
    <w:lvl w:ilvl="4">
      <w:start w:val="1"/>
      <w:numFmt w:val="lowerLetter"/>
      <w:lvlText w:val="%5."/>
      <w:lvlJc w:val="left"/>
      <w:pPr>
        <w:ind w:left="6719" w:hanging="360"/>
      </w:pPr>
    </w:lvl>
    <w:lvl w:ilvl="5">
      <w:start w:val="1"/>
      <w:numFmt w:val="lowerRoman"/>
      <w:lvlText w:val="%6."/>
      <w:lvlJc w:val="right"/>
      <w:pPr>
        <w:ind w:left="7439" w:hanging="180"/>
      </w:pPr>
    </w:lvl>
    <w:lvl w:ilvl="6">
      <w:start w:val="1"/>
      <w:numFmt w:val="decimal"/>
      <w:lvlText w:val="%7."/>
      <w:lvlJc w:val="left"/>
      <w:pPr>
        <w:ind w:left="8159" w:hanging="360"/>
      </w:pPr>
    </w:lvl>
    <w:lvl w:ilvl="7">
      <w:start w:val="1"/>
      <w:numFmt w:val="lowerLetter"/>
      <w:lvlText w:val="%8."/>
      <w:lvlJc w:val="left"/>
      <w:pPr>
        <w:ind w:left="8879" w:hanging="360"/>
      </w:pPr>
    </w:lvl>
    <w:lvl w:ilvl="8">
      <w:start w:val="1"/>
      <w:numFmt w:val="lowerRoman"/>
      <w:lvlText w:val="%9."/>
      <w:lvlJc w:val="right"/>
      <w:pPr>
        <w:ind w:left="9599" w:hanging="180"/>
      </w:pPr>
    </w:lvl>
  </w:abstractNum>
  <w:abstractNum w:abstractNumId="1" w15:restartNumberingAfterBreak="0">
    <w:nsid w:val="03FC1572"/>
    <w:multiLevelType w:val="hybridMultilevel"/>
    <w:tmpl w:val="1B366ED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0D731F0F"/>
    <w:multiLevelType w:val="multilevel"/>
    <w:tmpl w:val="52365F70"/>
    <w:lvl w:ilvl="0">
      <w:start w:val="2"/>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3" w15:restartNumberingAfterBreak="0">
    <w:nsid w:val="101B1776"/>
    <w:multiLevelType w:val="hybridMultilevel"/>
    <w:tmpl w:val="36E2E5C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15156AC4"/>
    <w:multiLevelType w:val="multilevel"/>
    <w:tmpl w:val="4474AB50"/>
    <w:lvl w:ilvl="0">
      <w:start w:val="4"/>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5" w15:restartNumberingAfterBreak="0">
    <w:nsid w:val="1B3C7A8C"/>
    <w:multiLevelType w:val="multilevel"/>
    <w:tmpl w:val="621E872C"/>
    <w:lvl w:ilvl="0">
      <w:start w:val="5"/>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6" w15:restartNumberingAfterBreak="0">
    <w:nsid w:val="23DE2177"/>
    <w:multiLevelType w:val="hybridMultilevel"/>
    <w:tmpl w:val="3092B40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 w15:restartNumberingAfterBreak="0">
    <w:nsid w:val="25EBAC94"/>
    <w:multiLevelType w:val="multilevel"/>
    <w:tmpl w:val="3CAA992A"/>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2B6A2CFB"/>
    <w:multiLevelType w:val="hybridMultilevel"/>
    <w:tmpl w:val="A9ACA97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9" w15:restartNumberingAfterBreak="0">
    <w:nsid w:val="2EF825CB"/>
    <w:multiLevelType w:val="multilevel"/>
    <w:tmpl w:val="06C4F70E"/>
    <w:lvl w:ilvl="0">
      <w:start w:val="1"/>
      <w:numFmt w:val="decimal"/>
      <w:lvlText w:val="%1."/>
      <w:lvlJc w:val="left"/>
      <w:pPr>
        <w:tabs>
          <w:tab w:val="num" w:pos="0"/>
        </w:tabs>
        <w:ind w:left="0" w:hanging="360"/>
      </w:p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abstractNum w:abstractNumId="10" w15:restartNumberingAfterBreak="0">
    <w:nsid w:val="34D810FB"/>
    <w:multiLevelType w:val="hybridMultilevel"/>
    <w:tmpl w:val="D71E1B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6355D40"/>
    <w:multiLevelType w:val="multilevel"/>
    <w:tmpl w:val="40B4A096"/>
    <w:lvl w:ilvl="0">
      <w:start w:val="3"/>
      <w:numFmt w:val="decimal"/>
      <w:lvlText w:val="%1."/>
      <w:lvlJc w:val="left"/>
      <w:pPr>
        <w:tabs>
          <w:tab w:val="num" w:pos="0"/>
        </w:tabs>
        <w:ind w:left="0" w:hanging="360"/>
      </w:p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abstractNum w:abstractNumId="12" w15:restartNumberingAfterBreak="0">
    <w:nsid w:val="3F7C4656"/>
    <w:multiLevelType w:val="hybridMultilevel"/>
    <w:tmpl w:val="AC40BEBC"/>
    <w:lvl w:ilvl="0" w:tplc="DAC08ABC">
      <w:start w:val="1"/>
      <w:numFmt w:val="bullet"/>
      <w:pStyle w:val="ListParagraph"/>
      <w:lvlText w:val=""/>
      <w:lvlJc w:val="left"/>
      <w:pPr>
        <w:ind w:left="720" w:hanging="360"/>
      </w:pPr>
      <w:rPr>
        <w:rFonts w:ascii="Symbol" w:hAnsi="Symbol" w:hint="default"/>
        <w:color w:val="20A6CA" w:themeColor="accent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4B2474CA"/>
    <w:multiLevelType w:val="hybridMultilevel"/>
    <w:tmpl w:val="8E40928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51986933"/>
    <w:multiLevelType w:val="hybridMultilevel"/>
    <w:tmpl w:val="23829BFC"/>
    <w:lvl w:ilvl="0" w:tplc="FFFFFFF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51B03986"/>
    <w:multiLevelType w:val="multilevel"/>
    <w:tmpl w:val="AAC27046"/>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52490C06"/>
    <w:multiLevelType w:val="multilevel"/>
    <w:tmpl w:val="DADA7D80"/>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17" w15:restartNumberingAfterBreak="0">
    <w:nsid w:val="568F6800"/>
    <w:multiLevelType w:val="hybridMultilevel"/>
    <w:tmpl w:val="873A5C76"/>
    <w:lvl w:ilvl="0" w:tplc="0409000F">
      <w:start w:val="1"/>
      <w:numFmt w:val="decimal"/>
      <w:lvlText w:val="%1."/>
      <w:lvlJc w:val="left"/>
      <w:pPr>
        <w:ind w:left="360" w:hanging="360"/>
      </w:pPr>
    </w:lvl>
    <w:lvl w:ilvl="1" w:tplc="A6E05D2A">
      <w:start w:val="3"/>
      <w:numFmt w:val="decimal"/>
      <w:lvlText w:val="%2.1"/>
      <w:lvlJc w:val="left"/>
      <w:pPr>
        <w:ind w:left="1080" w:hanging="36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5DC92774"/>
    <w:multiLevelType w:val="hybridMultilevel"/>
    <w:tmpl w:val="831C299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9" w15:restartNumberingAfterBreak="0">
    <w:nsid w:val="5EBA587A"/>
    <w:multiLevelType w:val="multilevel"/>
    <w:tmpl w:val="DE3C5876"/>
    <w:lvl w:ilvl="0">
      <w:start w:val="5"/>
      <w:numFmt w:val="decimal"/>
      <w:lvlText w:val="%1."/>
      <w:lvlJc w:val="left"/>
      <w:pPr>
        <w:tabs>
          <w:tab w:val="num" w:pos="0"/>
        </w:tabs>
        <w:ind w:left="0" w:hanging="360"/>
      </w:pPr>
      <w:rPr>
        <w:rFonts w:asciiTheme="minorHAnsi" w:hAnsiTheme="minorHAnsi" w:cstheme="minorHAnsi" w:hint="default"/>
        <w:sz w:val="22"/>
        <w:szCs w:val="22"/>
      </w:r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abstractNum w:abstractNumId="20" w15:restartNumberingAfterBreak="0">
    <w:nsid w:val="5EDD0118"/>
    <w:multiLevelType w:val="hybridMultilevel"/>
    <w:tmpl w:val="57F4BEBC"/>
    <w:lvl w:ilvl="0" w:tplc="BD40BEEC">
      <w:start w:val="1"/>
      <w:numFmt w:val="bullet"/>
      <w:lvlText w:val=""/>
      <w:lvlJc w:val="left"/>
      <w:pPr>
        <w:tabs>
          <w:tab w:val="num" w:pos="450"/>
        </w:tabs>
        <w:ind w:left="450" w:hanging="360"/>
      </w:pPr>
      <w:rPr>
        <w:rFonts w:ascii="Symbol" w:hAnsi="Symbol" w:hint="default"/>
        <w:sz w:val="20"/>
      </w:rPr>
    </w:lvl>
    <w:lvl w:ilvl="1" w:tplc="E7927C64">
      <w:start w:val="1"/>
      <w:numFmt w:val="bullet"/>
      <w:lvlText w:val=""/>
      <w:lvlJc w:val="left"/>
      <w:pPr>
        <w:tabs>
          <w:tab w:val="num" w:pos="1440"/>
        </w:tabs>
        <w:ind w:left="1440" w:hanging="360"/>
      </w:pPr>
      <w:rPr>
        <w:rFonts w:ascii="Symbol" w:hAnsi="Symbol" w:hint="default"/>
        <w:sz w:val="20"/>
      </w:rPr>
    </w:lvl>
    <w:lvl w:ilvl="2" w:tplc="A4CA6A72">
      <w:start w:val="1"/>
      <w:numFmt w:val="bullet"/>
      <w:lvlText w:val=""/>
      <w:lvlJc w:val="left"/>
      <w:pPr>
        <w:tabs>
          <w:tab w:val="num" w:pos="2160"/>
        </w:tabs>
        <w:ind w:left="2160" w:hanging="360"/>
      </w:pPr>
      <w:rPr>
        <w:rFonts w:ascii="Symbol" w:hAnsi="Symbol" w:hint="default"/>
        <w:sz w:val="20"/>
      </w:rPr>
    </w:lvl>
    <w:lvl w:ilvl="3" w:tplc="333C02B8">
      <w:start w:val="1"/>
      <w:numFmt w:val="bullet"/>
      <w:lvlText w:val=""/>
      <w:lvlJc w:val="left"/>
      <w:pPr>
        <w:tabs>
          <w:tab w:val="num" w:pos="2880"/>
        </w:tabs>
        <w:ind w:left="2880" w:hanging="360"/>
      </w:pPr>
      <w:rPr>
        <w:rFonts w:ascii="Symbol" w:hAnsi="Symbol" w:hint="default"/>
        <w:sz w:val="20"/>
      </w:rPr>
    </w:lvl>
    <w:lvl w:ilvl="4" w:tplc="85E04646">
      <w:start w:val="1"/>
      <w:numFmt w:val="bullet"/>
      <w:lvlText w:val=""/>
      <w:lvlJc w:val="left"/>
      <w:pPr>
        <w:tabs>
          <w:tab w:val="num" w:pos="3600"/>
        </w:tabs>
        <w:ind w:left="3600" w:hanging="360"/>
      </w:pPr>
      <w:rPr>
        <w:rFonts w:ascii="Symbol" w:hAnsi="Symbol" w:hint="default"/>
        <w:sz w:val="20"/>
      </w:rPr>
    </w:lvl>
    <w:lvl w:ilvl="5" w:tplc="4E5C8E42">
      <w:start w:val="1"/>
      <w:numFmt w:val="bullet"/>
      <w:lvlText w:val=""/>
      <w:lvlJc w:val="left"/>
      <w:pPr>
        <w:tabs>
          <w:tab w:val="num" w:pos="4320"/>
        </w:tabs>
        <w:ind w:left="4320" w:hanging="360"/>
      </w:pPr>
      <w:rPr>
        <w:rFonts w:ascii="Symbol" w:hAnsi="Symbol" w:hint="default"/>
        <w:sz w:val="20"/>
      </w:rPr>
    </w:lvl>
    <w:lvl w:ilvl="6" w:tplc="1F58F08E">
      <w:start w:val="1"/>
      <w:numFmt w:val="bullet"/>
      <w:lvlText w:val=""/>
      <w:lvlJc w:val="left"/>
      <w:pPr>
        <w:tabs>
          <w:tab w:val="num" w:pos="5040"/>
        </w:tabs>
        <w:ind w:left="5040" w:hanging="360"/>
      </w:pPr>
      <w:rPr>
        <w:rFonts w:ascii="Symbol" w:hAnsi="Symbol" w:hint="default"/>
        <w:sz w:val="20"/>
      </w:rPr>
    </w:lvl>
    <w:lvl w:ilvl="7" w:tplc="FABCBC5E">
      <w:start w:val="1"/>
      <w:numFmt w:val="bullet"/>
      <w:lvlText w:val=""/>
      <w:lvlJc w:val="left"/>
      <w:pPr>
        <w:tabs>
          <w:tab w:val="num" w:pos="5760"/>
        </w:tabs>
        <w:ind w:left="5760" w:hanging="360"/>
      </w:pPr>
      <w:rPr>
        <w:rFonts w:ascii="Symbol" w:hAnsi="Symbol" w:hint="default"/>
        <w:sz w:val="20"/>
      </w:rPr>
    </w:lvl>
    <w:lvl w:ilvl="8" w:tplc="F17CE89E">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609749EA"/>
    <w:multiLevelType w:val="hybridMultilevel"/>
    <w:tmpl w:val="342036DE"/>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22" w15:restartNumberingAfterBreak="0">
    <w:nsid w:val="63FE5E57"/>
    <w:multiLevelType w:val="multilevel"/>
    <w:tmpl w:val="18C4A0D2"/>
    <w:lvl w:ilvl="0">
      <w:start w:val="2"/>
      <w:numFmt w:val="decimal"/>
      <w:lvlText w:val="%1."/>
      <w:lvlJc w:val="left"/>
      <w:pPr>
        <w:tabs>
          <w:tab w:val="num" w:pos="0"/>
        </w:tabs>
        <w:ind w:left="0" w:hanging="360"/>
      </w:p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abstractNum w:abstractNumId="23" w15:restartNumberingAfterBreak="0">
    <w:nsid w:val="66522B69"/>
    <w:multiLevelType w:val="hybridMultilevel"/>
    <w:tmpl w:val="2FF89E7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4" w15:restartNumberingAfterBreak="0">
    <w:nsid w:val="6BBA1DD0"/>
    <w:multiLevelType w:val="hybridMultilevel"/>
    <w:tmpl w:val="2854A47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71837F51"/>
    <w:multiLevelType w:val="hybridMultilevel"/>
    <w:tmpl w:val="387EB824"/>
    <w:lvl w:ilvl="0" w:tplc="1D00F0A0">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6" w15:restartNumberingAfterBreak="0">
    <w:nsid w:val="79CA079A"/>
    <w:multiLevelType w:val="multilevel"/>
    <w:tmpl w:val="847AC1C6"/>
    <w:lvl w:ilvl="0">
      <w:start w:val="3"/>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27" w15:restartNumberingAfterBreak="0">
    <w:nsid w:val="7B857AC2"/>
    <w:multiLevelType w:val="multilevel"/>
    <w:tmpl w:val="53B48A00"/>
    <w:lvl w:ilvl="0">
      <w:start w:val="1"/>
      <w:numFmt w:val="decimal"/>
      <w:lvlText w:val="%1."/>
      <w:lvlJc w:val="left"/>
      <w:pPr>
        <w:ind w:left="0" w:firstLine="0"/>
      </w:pPr>
      <w:rPr>
        <w:rFonts w:hint="default"/>
      </w:rPr>
    </w:lvl>
    <w:lvl w:ilvl="1">
      <w:start w:val="1"/>
      <w:numFmt w:val="decimal"/>
      <w:lvlText w:val="%1.%2."/>
      <w:lvlJc w:val="left"/>
      <w:pPr>
        <w:ind w:left="0" w:firstLine="0"/>
      </w:pPr>
      <w:rPr>
        <w:rFonts w:hint="default"/>
      </w:rPr>
    </w:lvl>
    <w:lvl w:ilvl="2">
      <w:start w:val="1"/>
      <w:numFmt w:val="decimal"/>
      <w:lvlText w:val="%1.%2.%3."/>
      <w:lvlJc w:val="left"/>
      <w:pPr>
        <w:ind w:left="0" w:firstLine="0"/>
      </w:pPr>
      <w:rPr>
        <w:rFonts w:hint="default"/>
      </w:rPr>
    </w:lvl>
    <w:lvl w:ilvl="3">
      <w:start w:val="1"/>
      <w:numFmt w:val="decimal"/>
      <w:lvlText w:val="%1.%2.%3.%4."/>
      <w:lvlJc w:val="left"/>
      <w:pPr>
        <w:ind w:left="0" w:firstLine="0"/>
      </w:pPr>
      <w:rPr>
        <w:rFonts w:hint="default"/>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28" w15:restartNumberingAfterBreak="0">
    <w:nsid w:val="7C005D3E"/>
    <w:multiLevelType w:val="multilevel"/>
    <w:tmpl w:val="D8745B80"/>
    <w:lvl w:ilvl="0">
      <w:start w:val="4"/>
      <w:numFmt w:val="decimal"/>
      <w:lvlText w:val="%1."/>
      <w:lvlJc w:val="left"/>
      <w:pPr>
        <w:tabs>
          <w:tab w:val="num" w:pos="0"/>
        </w:tabs>
        <w:ind w:left="0" w:hanging="360"/>
      </w:p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num w:numId="1" w16cid:durableId="83114728">
    <w:abstractNumId w:val="12"/>
  </w:num>
  <w:num w:numId="2" w16cid:durableId="87046336">
    <w:abstractNumId w:val="17"/>
  </w:num>
  <w:num w:numId="3" w16cid:durableId="1235818980">
    <w:abstractNumId w:val="27"/>
  </w:num>
  <w:num w:numId="4" w16cid:durableId="96753957">
    <w:abstractNumId w:val="25"/>
  </w:num>
  <w:num w:numId="5" w16cid:durableId="136544628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886722168">
    <w:abstractNumId w:val="13"/>
  </w:num>
  <w:num w:numId="7" w16cid:durableId="6314174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142698374">
    <w:abstractNumId w:val="3"/>
  </w:num>
  <w:num w:numId="9" w16cid:durableId="1342048096">
    <w:abstractNumId w:val="23"/>
  </w:num>
  <w:num w:numId="10" w16cid:durableId="980495901">
    <w:abstractNumId w:val="21"/>
  </w:num>
  <w:num w:numId="11" w16cid:durableId="1554998073">
    <w:abstractNumId w:val="1"/>
  </w:num>
  <w:num w:numId="12" w16cid:durableId="1256131429">
    <w:abstractNumId w:val="8"/>
  </w:num>
  <w:num w:numId="13" w16cid:durableId="1478915066">
    <w:abstractNumId w:val="6"/>
  </w:num>
  <w:num w:numId="14" w16cid:durableId="1655646393">
    <w:abstractNumId w:val="18"/>
  </w:num>
  <w:num w:numId="15" w16cid:durableId="3624730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14762568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271866766">
    <w:abstractNumId w:val="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370686044">
    <w:abstractNumId w:val="26"/>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637075757">
    <w:abstractNumId w:val="4"/>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001659516">
    <w:abstractNumId w:val="5"/>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983123821">
    <w:abstractNumId w:val="2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64508451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691227677">
    <w:abstractNumId w:val="1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65341133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432631293">
    <w:abstractNumId w:val="28"/>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0296924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245146434">
    <w:abstractNumId w:val="19"/>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877235017">
    <w:abstractNumId w:val="20"/>
  </w:num>
  <w:num w:numId="29" w16cid:durableId="1155104221">
    <w:abstractNumId w:val="10"/>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3F19"/>
    <w:rsid w:val="00026F5A"/>
    <w:rsid w:val="00030CDA"/>
    <w:rsid w:val="000421CD"/>
    <w:rsid w:val="00072A4A"/>
    <w:rsid w:val="000753E2"/>
    <w:rsid w:val="000C284B"/>
    <w:rsid w:val="000C6D88"/>
    <w:rsid w:val="000E5AD0"/>
    <w:rsid w:val="001226CD"/>
    <w:rsid w:val="001236FA"/>
    <w:rsid w:val="001348B4"/>
    <w:rsid w:val="00137A02"/>
    <w:rsid w:val="00174110"/>
    <w:rsid w:val="00174129"/>
    <w:rsid w:val="0019109F"/>
    <w:rsid w:val="0019531E"/>
    <w:rsid w:val="0019594B"/>
    <w:rsid w:val="001A226E"/>
    <w:rsid w:val="001C7CCF"/>
    <w:rsid w:val="001D71EC"/>
    <w:rsid w:val="001E3DD4"/>
    <w:rsid w:val="00217A87"/>
    <w:rsid w:val="00235F7A"/>
    <w:rsid w:val="00242C7B"/>
    <w:rsid w:val="00244D2A"/>
    <w:rsid w:val="00296D4E"/>
    <w:rsid w:val="002A0CCF"/>
    <w:rsid w:val="002B08AA"/>
    <w:rsid w:val="002D031F"/>
    <w:rsid w:val="002D1210"/>
    <w:rsid w:val="002D4607"/>
    <w:rsid w:val="002E7CAF"/>
    <w:rsid w:val="002F13BE"/>
    <w:rsid w:val="003056B4"/>
    <w:rsid w:val="00321419"/>
    <w:rsid w:val="00342022"/>
    <w:rsid w:val="00345F82"/>
    <w:rsid w:val="00350EB9"/>
    <w:rsid w:val="00357599"/>
    <w:rsid w:val="00364A3B"/>
    <w:rsid w:val="003732C1"/>
    <w:rsid w:val="00382FD3"/>
    <w:rsid w:val="003867BA"/>
    <w:rsid w:val="003C0692"/>
    <w:rsid w:val="003C2E29"/>
    <w:rsid w:val="003D7EC1"/>
    <w:rsid w:val="003F6568"/>
    <w:rsid w:val="00405460"/>
    <w:rsid w:val="004134D1"/>
    <w:rsid w:val="004141A9"/>
    <w:rsid w:val="00444243"/>
    <w:rsid w:val="004500D5"/>
    <w:rsid w:val="00450569"/>
    <w:rsid w:val="00455766"/>
    <w:rsid w:val="0045602F"/>
    <w:rsid w:val="004646E9"/>
    <w:rsid w:val="00483DB1"/>
    <w:rsid w:val="00485D3B"/>
    <w:rsid w:val="004903EE"/>
    <w:rsid w:val="004F4F46"/>
    <w:rsid w:val="00530BA8"/>
    <w:rsid w:val="005410E9"/>
    <w:rsid w:val="00546657"/>
    <w:rsid w:val="005550D4"/>
    <w:rsid w:val="0057073D"/>
    <w:rsid w:val="005C0751"/>
    <w:rsid w:val="005C4351"/>
    <w:rsid w:val="005C7E25"/>
    <w:rsid w:val="005E6318"/>
    <w:rsid w:val="006101CE"/>
    <w:rsid w:val="006114D9"/>
    <w:rsid w:val="006644F1"/>
    <w:rsid w:val="00677B9C"/>
    <w:rsid w:val="0069465E"/>
    <w:rsid w:val="0069679F"/>
    <w:rsid w:val="006A7BDE"/>
    <w:rsid w:val="006C21B5"/>
    <w:rsid w:val="006E2EAE"/>
    <w:rsid w:val="006F203B"/>
    <w:rsid w:val="00717164"/>
    <w:rsid w:val="007216EF"/>
    <w:rsid w:val="007221C3"/>
    <w:rsid w:val="0074182F"/>
    <w:rsid w:val="007626D9"/>
    <w:rsid w:val="007C3745"/>
    <w:rsid w:val="007D705E"/>
    <w:rsid w:val="007E6CB6"/>
    <w:rsid w:val="007F2071"/>
    <w:rsid w:val="007F2931"/>
    <w:rsid w:val="008078E3"/>
    <w:rsid w:val="00844946"/>
    <w:rsid w:val="00861568"/>
    <w:rsid w:val="0088609C"/>
    <w:rsid w:val="00895442"/>
    <w:rsid w:val="008B4AB1"/>
    <w:rsid w:val="008B62D2"/>
    <w:rsid w:val="008E2EB5"/>
    <w:rsid w:val="008E5D49"/>
    <w:rsid w:val="0090455F"/>
    <w:rsid w:val="0092480A"/>
    <w:rsid w:val="009249F6"/>
    <w:rsid w:val="009271A8"/>
    <w:rsid w:val="0096136B"/>
    <w:rsid w:val="00970821"/>
    <w:rsid w:val="00970943"/>
    <w:rsid w:val="009819C7"/>
    <w:rsid w:val="00987A75"/>
    <w:rsid w:val="009C625F"/>
    <w:rsid w:val="009D20C4"/>
    <w:rsid w:val="009E4EB3"/>
    <w:rsid w:val="00A00F8E"/>
    <w:rsid w:val="00A07C3D"/>
    <w:rsid w:val="00A12779"/>
    <w:rsid w:val="00A17D75"/>
    <w:rsid w:val="00A36D48"/>
    <w:rsid w:val="00A43F19"/>
    <w:rsid w:val="00A5744D"/>
    <w:rsid w:val="00A616BE"/>
    <w:rsid w:val="00A76A59"/>
    <w:rsid w:val="00A86F47"/>
    <w:rsid w:val="00A91844"/>
    <w:rsid w:val="00A948E8"/>
    <w:rsid w:val="00A94D28"/>
    <w:rsid w:val="00AA32D5"/>
    <w:rsid w:val="00AC0882"/>
    <w:rsid w:val="00AC2500"/>
    <w:rsid w:val="00AF6624"/>
    <w:rsid w:val="00B0219D"/>
    <w:rsid w:val="00B06286"/>
    <w:rsid w:val="00B7728B"/>
    <w:rsid w:val="00B870E9"/>
    <w:rsid w:val="00BA194C"/>
    <w:rsid w:val="00BB59AC"/>
    <w:rsid w:val="00BC5008"/>
    <w:rsid w:val="00BD2B7A"/>
    <w:rsid w:val="00BF1F60"/>
    <w:rsid w:val="00BF63F2"/>
    <w:rsid w:val="00C140E8"/>
    <w:rsid w:val="00C200DE"/>
    <w:rsid w:val="00C31D43"/>
    <w:rsid w:val="00C44F69"/>
    <w:rsid w:val="00C45F55"/>
    <w:rsid w:val="00C4762A"/>
    <w:rsid w:val="00C529F7"/>
    <w:rsid w:val="00C604A2"/>
    <w:rsid w:val="00C616F2"/>
    <w:rsid w:val="00C671AF"/>
    <w:rsid w:val="00C9439A"/>
    <w:rsid w:val="00CB095F"/>
    <w:rsid w:val="00CB2F59"/>
    <w:rsid w:val="00CC54B2"/>
    <w:rsid w:val="00D15DEB"/>
    <w:rsid w:val="00D21046"/>
    <w:rsid w:val="00D22DEC"/>
    <w:rsid w:val="00D24BC4"/>
    <w:rsid w:val="00D34B5B"/>
    <w:rsid w:val="00D35F00"/>
    <w:rsid w:val="00D57092"/>
    <w:rsid w:val="00D6270B"/>
    <w:rsid w:val="00D76B83"/>
    <w:rsid w:val="00D83B26"/>
    <w:rsid w:val="00D8794C"/>
    <w:rsid w:val="00D91BD3"/>
    <w:rsid w:val="00DA2EB8"/>
    <w:rsid w:val="00DA544C"/>
    <w:rsid w:val="00DA7D4D"/>
    <w:rsid w:val="00DB3AEA"/>
    <w:rsid w:val="00DB607D"/>
    <w:rsid w:val="00DE40F1"/>
    <w:rsid w:val="00E43F05"/>
    <w:rsid w:val="00E62B85"/>
    <w:rsid w:val="00E755AC"/>
    <w:rsid w:val="00E97B08"/>
    <w:rsid w:val="00EB3205"/>
    <w:rsid w:val="00ED744C"/>
    <w:rsid w:val="00EF107B"/>
    <w:rsid w:val="00EF1F09"/>
    <w:rsid w:val="00EF3504"/>
    <w:rsid w:val="00F05855"/>
    <w:rsid w:val="00F53CD4"/>
    <w:rsid w:val="00FA42CA"/>
    <w:rsid w:val="00FC02BE"/>
    <w:rsid w:val="00FF6DD6"/>
    <w:rsid w:val="6BE5B64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4F60E69"/>
  <w15:chartTrackingRefBased/>
  <w15:docId w15:val="{EB211843-FE10-F143-B347-29DA3D0254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C0751"/>
  </w:style>
  <w:style w:type="paragraph" w:styleId="Heading1">
    <w:name w:val="heading 1"/>
    <w:basedOn w:val="Normal"/>
    <w:next w:val="Normal"/>
    <w:link w:val="Heading1Char"/>
    <w:uiPriority w:val="9"/>
    <w:qFormat/>
    <w:rsid w:val="00A5744D"/>
    <w:pPr>
      <w:spacing w:after="360"/>
      <w:outlineLvl w:val="0"/>
    </w:pPr>
    <w:rPr>
      <w:b/>
      <w:bCs/>
      <w:color w:val="194869" w:themeColor="accent1"/>
      <w:sz w:val="44"/>
      <w:szCs w:val="44"/>
    </w:rPr>
  </w:style>
  <w:style w:type="paragraph" w:styleId="Heading2">
    <w:name w:val="heading 2"/>
    <w:basedOn w:val="Normal"/>
    <w:next w:val="Normal"/>
    <w:link w:val="Heading2Char"/>
    <w:uiPriority w:val="9"/>
    <w:unhideWhenUsed/>
    <w:qFormat/>
    <w:rsid w:val="00F53CD4"/>
    <w:pPr>
      <w:spacing w:before="240" w:after="120"/>
      <w:outlineLvl w:val="1"/>
    </w:pPr>
    <w:rPr>
      <w:b/>
      <w:bCs/>
      <w:color w:val="20A6CA" w:themeColor="accent2"/>
      <w:sz w:val="36"/>
      <w:szCs w:val="36"/>
    </w:rPr>
  </w:style>
  <w:style w:type="paragraph" w:styleId="Heading3">
    <w:name w:val="heading 3"/>
    <w:basedOn w:val="Normal"/>
    <w:next w:val="Normal"/>
    <w:link w:val="Heading3Char"/>
    <w:uiPriority w:val="9"/>
    <w:semiHidden/>
    <w:unhideWhenUsed/>
    <w:qFormat/>
    <w:rsid w:val="00A12779"/>
    <w:pPr>
      <w:keepNext/>
      <w:keepLines/>
      <w:spacing w:before="40"/>
      <w:outlineLvl w:val="2"/>
    </w:pPr>
    <w:rPr>
      <w:rFonts w:asciiTheme="majorHAnsi" w:eastAsiaTheme="majorEastAsia" w:hAnsiTheme="majorHAnsi" w:cstheme="majorBidi"/>
      <w:color w:val="0C2334" w:themeColor="accent1" w:themeShade="7F"/>
    </w:rPr>
  </w:style>
  <w:style w:type="paragraph" w:styleId="Heading4">
    <w:name w:val="heading 4"/>
    <w:basedOn w:val="Normal"/>
    <w:next w:val="Normal"/>
    <w:link w:val="Heading4Char"/>
    <w:uiPriority w:val="9"/>
    <w:semiHidden/>
    <w:unhideWhenUsed/>
    <w:qFormat/>
    <w:rsid w:val="00357599"/>
    <w:pPr>
      <w:keepNext/>
      <w:keepLines/>
      <w:spacing w:before="40"/>
      <w:outlineLvl w:val="3"/>
    </w:pPr>
    <w:rPr>
      <w:rFonts w:asciiTheme="majorHAnsi" w:eastAsiaTheme="majorEastAsia" w:hAnsiTheme="majorHAnsi" w:cstheme="majorBidi"/>
      <w:i/>
      <w:iCs/>
      <w:color w:val="12354E"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819C7"/>
    <w:pPr>
      <w:tabs>
        <w:tab w:val="center" w:pos="4513"/>
        <w:tab w:val="right" w:pos="9026"/>
      </w:tabs>
    </w:pPr>
  </w:style>
  <w:style w:type="character" w:customStyle="1" w:styleId="HeaderChar">
    <w:name w:val="Header Char"/>
    <w:basedOn w:val="DefaultParagraphFont"/>
    <w:link w:val="Header"/>
    <w:uiPriority w:val="99"/>
    <w:rsid w:val="009819C7"/>
  </w:style>
  <w:style w:type="paragraph" w:styleId="Footer">
    <w:name w:val="footer"/>
    <w:basedOn w:val="Normal"/>
    <w:link w:val="FooterChar"/>
    <w:uiPriority w:val="99"/>
    <w:unhideWhenUsed/>
    <w:rsid w:val="009819C7"/>
    <w:pPr>
      <w:tabs>
        <w:tab w:val="center" w:pos="4513"/>
        <w:tab w:val="right" w:pos="9026"/>
      </w:tabs>
    </w:pPr>
  </w:style>
  <w:style w:type="character" w:customStyle="1" w:styleId="FooterChar">
    <w:name w:val="Footer Char"/>
    <w:basedOn w:val="DefaultParagraphFont"/>
    <w:link w:val="Footer"/>
    <w:uiPriority w:val="99"/>
    <w:rsid w:val="009819C7"/>
  </w:style>
  <w:style w:type="paragraph" w:styleId="ListParagraph">
    <w:name w:val="List Paragraph"/>
    <w:aliases w:val="List Bullet Mary,Para numbering,Titre1,Bullets,Evidence on Demand bullet points,CEIL PEAKS bullet points,Scriptoria bullet points,List Paragraph 1"/>
    <w:basedOn w:val="Normal"/>
    <w:link w:val="ListParagraphChar"/>
    <w:qFormat/>
    <w:rsid w:val="00530BA8"/>
    <w:pPr>
      <w:numPr>
        <w:numId w:val="1"/>
      </w:numPr>
      <w:spacing w:after="240"/>
      <w:ind w:left="714" w:hanging="357"/>
      <w:contextualSpacing/>
    </w:pPr>
    <w:rPr>
      <w:color w:val="12354E" w:themeColor="accent1" w:themeShade="BF"/>
      <w:lang w:val="fr-FR"/>
    </w:rPr>
  </w:style>
  <w:style w:type="character" w:customStyle="1" w:styleId="Heading1Char">
    <w:name w:val="Heading 1 Char"/>
    <w:basedOn w:val="DefaultParagraphFont"/>
    <w:link w:val="Heading1"/>
    <w:uiPriority w:val="9"/>
    <w:rsid w:val="00A5744D"/>
    <w:rPr>
      <w:b/>
      <w:bCs/>
      <w:color w:val="194869" w:themeColor="accent1"/>
      <w:sz w:val="44"/>
      <w:szCs w:val="44"/>
    </w:rPr>
  </w:style>
  <w:style w:type="character" w:customStyle="1" w:styleId="Heading2Char">
    <w:name w:val="Heading 2 Char"/>
    <w:basedOn w:val="DefaultParagraphFont"/>
    <w:link w:val="Heading2"/>
    <w:uiPriority w:val="9"/>
    <w:rsid w:val="00F53CD4"/>
    <w:rPr>
      <w:b/>
      <w:bCs/>
      <w:color w:val="20A6CA" w:themeColor="accent2"/>
      <w:sz w:val="36"/>
      <w:szCs w:val="36"/>
    </w:rPr>
  </w:style>
  <w:style w:type="paragraph" w:customStyle="1" w:styleId="Boxtitle">
    <w:name w:val="Box title"/>
    <w:basedOn w:val="Normal"/>
    <w:qFormat/>
    <w:rsid w:val="00B06286"/>
    <w:rPr>
      <w:b/>
      <w:bCs/>
      <w:color w:val="4EB3B9" w:themeColor="accent4"/>
      <w:sz w:val="32"/>
      <w:szCs w:val="32"/>
    </w:rPr>
  </w:style>
  <w:style w:type="paragraph" w:customStyle="1" w:styleId="Body">
    <w:name w:val="Body"/>
    <w:basedOn w:val="Normal"/>
    <w:qFormat/>
    <w:rsid w:val="00530BA8"/>
    <w:pPr>
      <w:spacing w:after="240"/>
    </w:pPr>
    <w:rPr>
      <w:color w:val="12354E" w:themeColor="accent1" w:themeShade="BF"/>
      <w:lang w:val="fr-FR"/>
    </w:rPr>
  </w:style>
  <w:style w:type="paragraph" w:customStyle="1" w:styleId="Boxtext">
    <w:name w:val="Box text"/>
    <w:basedOn w:val="Normal"/>
    <w:qFormat/>
    <w:rsid w:val="002D4607"/>
    <w:rPr>
      <w:color w:val="44546A" w:themeColor="text2"/>
      <w:lang w:val="fr-FR"/>
    </w:rPr>
  </w:style>
  <w:style w:type="paragraph" w:customStyle="1" w:styleId="Figure-TableHeading">
    <w:name w:val="Figure-Table Heading"/>
    <w:basedOn w:val="Normal"/>
    <w:qFormat/>
    <w:rsid w:val="00244D2A"/>
    <w:pPr>
      <w:spacing w:after="240"/>
    </w:pPr>
    <w:rPr>
      <w:b/>
      <w:bCs/>
      <w:color w:val="4EB3B9" w:themeColor="accent4"/>
    </w:rPr>
  </w:style>
  <w:style w:type="paragraph" w:customStyle="1" w:styleId="Header3">
    <w:name w:val="Header 3"/>
    <w:basedOn w:val="Body"/>
    <w:qFormat/>
    <w:rsid w:val="00895442"/>
    <w:pPr>
      <w:spacing w:after="60"/>
    </w:pPr>
    <w:rPr>
      <w:b/>
      <w:bCs/>
      <w:color w:val="F39371" w:themeColor="accent6"/>
      <w:sz w:val="28"/>
      <w:szCs w:val="28"/>
    </w:rPr>
  </w:style>
  <w:style w:type="table" w:styleId="TableGrid">
    <w:name w:val="Table Grid"/>
    <w:basedOn w:val="TableNormal"/>
    <w:uiPriority w:val="39"/>
    <w:rsid w:val="00244D2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WRMhyperlinks">
    <w:name w:val="IWRM hyperlinks"/>
    <w:basedOn w:val="DefaultParagraphFont"/>
    <w:uiPriority w:val="1"/>
    <w:qFormat/>
    <w:rsid w:val="007F2931"/>
    <w:rPr>
      <w:rFonts w:cs="Times New Roman (Body CS)"/>
      <w:u w:val="single" w:color="4EB3B9" w:themeColor="accent4"/>
      <w:lang w:val="en-GB"/>
    </w:rPr>
  </w:style>
  <w:style w:type="character" w:customStyle="1" w:styleId="Bold">
    <w:name w:val="Bold"/>
    <w:basedOn w:val="DefaultParagraphFont"/>
    <w:uiPriority w:val="1"/>
    <w:qFormat/>
    <w:rsid w:val="007F2931"/>
    <w:rPr>
      <w:b/>
      <w:bCs/>
    </w:rPr>
  </w:style>
  <w:style w:type="character" w:customStyle="1" w:styleId="Italics">
    <w:name w:val="Italics"/>
    <w:basedOn w:val="DefaultParagraphFont"/>
    <w:uiPriority w:val="1"/>
    <w:qFormat/>
    <w:rsid w:val="007F2931"/>
    <w:rPr>
      <w:i/>
      <w:iCs/>
    </w:rPr>
  </w:style>
  <w:style w:type="character" w:styleId="Hyperlink">
    <w:name w:val="Hyperlink"/>
    <w:basedOn w:val="DefaultParagraphFont"/>
    <w:uiPriority w:val="99"/>
    <w:unhideWhenUsed/>
    <w:rsid w:val="004646E9"/>
    <w:rPr>
      <w:color w:val="8EC044" w:themeColor="hyperlink"/>
      <w:u w:val="single"/>
    </w:rPr>
  </w:style>
  <w:style w:type="paragraph" w:styleId="Subtitle">
    <w:name w:val="Subtitle"/>
    <w:basedOn w:val="Normal"/>
    <w:next w:val="Normal"/>
    <w:link w:val="SubtitleChar"/>
    <w:uiPriority w:val="11"/>
    <w:qFormat/>
    <w:rsid w:val="00970943"/>
    <w:pPr>
      <w:spacing w:after="1000" w:line="276" w:lineRule="auto"/>
    </w:pPr>
    <w:rPr>
      <w:rFonts w:eastAsiaTheme="minorEastAsia"/>
      <w:smallCaps/>
      <w:color w:val="595959" w:themeColor="text1" w:themeTint="A6"/>
      <w:lang w:bidi="en-US"/>
    </w:rPr>
  </w:style>
  <w:style w:type="character" w:customStyle="1" w:styleId="SubtitleChar">
    <w:name w:val="Subtitle Char"/>
    <w:basedOn w:val="DefaultParagraphFont"/>
    <w:link w:val="Subtitle"/>
    <w:uiPriority w:val="11"/>
    <w:rsid w:val="00970943"/>
    <w:rPr>
      <w:rFonts w:eastAsiaTheme="minorEastAsia"/>
      <w:smallCaps/>
      <w:color w:val="595959" w:themeColor="text1" w:themeTint="A6"/>
      <w:lang w:bidi="en-US"/>
    </w:rPr>
  </w:style>
  <w:style w:type="paragraph" w:styleId="FootnoteText">
    <w:name w:val="footnote text"/>
    <w:basedOn w:val="Normal"/>
    <w:link w:val="FootnoteTextChar"/>
    <w:uiPriority w:val="99"/>
    <w:unhideWhenUsed/>
    <w:rsid w:val="00970943"/>
    <w:pPr>
      <w:spacing w:line="276" w:lineRule="auto"/>
    </w:pPr>
    <w:rPr>
      <w:rFonts w:eastAsiaTheme="minorEastAsia"/>
      <w:lang w:bidi="en-US"/>
    </w:rPr>
  </w:style>
  <w:style w:type="character" w:customStyle="1" w:styleId="FootnoteTextChar">
    <w:name w:val="Footnote Text Char"/>
    <w:basedOn w:val="DefaultParagraphFont"/>
    <w:link w:val="FootnoteText"/>
    <w:uiPriority w:val="99"/>
    <w:rsid w:val="00970943"/>
    <w:rPr>
      <w:rFonts w:eastAsiaTheme="minorEastAsia"/>
      <w:lang w:bidi="en-US"/>
    </w:rPr>
  </w:style>
  <w:style w:type="character" w:styleId="FootnoteReference">
    <w:name w:val="footnote reference"/>
    <w:basedOn w:val="DefaultParagraphFont"/>
    <w:uiPriority w:val="99"/>
    <w:unhideWhenUsed/>
    <w:rsid w:val="00970943"/>
    <w:rPr>
      <w:vertAlign w:val="superscript"/>
    </w:rPr>
  </w:style>
  <w:style w:type="character" w:customStyle="1" w:styleId="normaltextrun">
    <w:name w:val="normaltextrun"/>
    <w:basedOn w:val="DefaultParagraphFont"/>
    <w:rsid w:val="00970943"/>
  </w:style>
  <w:style w:type="character" w:styleId="CommentReference">
    <w:name w:val="annotation reference"/>
    <w:basedOn w:val="DefaultParagraphFont"/>
    <w:uiPriority w:val="99"/>
    <w:semiHidden/>
    <w:unhideWhenUsed/>
    <w:rsid w:val="00970943"/>
    <w:rPr>
      <w:sz w:val="18"/>
      <w:szCs w:val="18"/>
    </w:rPr>
  </w:style>
  <w:style w:type="paragraph" w:styleId="CommentText">
    <w:name w:val="annotation text"/>
    <w:basedOn w:val="Normal"/>
    <w:link w:val="CommentTextChar"/>
    <w:uiPriority w:val="99"/>
    <w:unhideWhenUsed/>
    <w:rsid w:val="00970943"/>
    <w:pPr>
      <w:spacing w:after="120" w:line="276" w:lineRule="auto"/>
    </w:pPr>
    <w:rPr>
      <w:rFonts w:eastAsiaTheme="minorEastAsia"/>
      <w:lang w:bidi="en-US"/>
    </w:rPr>
  </w:style>
  <w:style w:type="character" w:customStyle="1" w:styleId="CommentTextChar">
    <w:name w:val="Comment Text Char"/>
    <w:basedOn w:val="DefaultParagraphFont"/>
    <w:link w:val="CommentText"/>
    <w:uiPriority w:val="99"/>
    <w:rsid w:val="00970943"/>
    <w:rPr>
      <w:rFonts w:eastAsiaTheme="minorEastAsia"/>
      <w:lang w:bidi="en-US"/>
    </w:rPr>
  </w:style>
  <w:style w:type="character" w:styleId="FollowedHyperlink">
    <w:name w:val="FollowedHyperlink"/>
    <w:basedOn w:val="DefaultParagraphFont"/>
    <w:uiPriority w:val="99"/>
    <w:semiHidden/>
    <w:unhideWhenUsed/>
    <w:rsid w:val="005550D4"/>
    <w:rPr>
      <w:color w:val="02615B" w:themeColor="followedHyperlink"/>
      <w:u w:val="single"/>
    </w:rPr>
  </w:style>
  <w:style w:type="paragraph" w:styleId="BalloonText">
    <w:name w:val="Balloon Text"/>
    <w:basedOn w:val="Normal"/>
    <w:link w:val="BalloonTextChar"/>
    <w:uiPriority w:val="99"/>
    <w:semiHidden/>
    <w:unhideWhenUsed/>
    <w:rsid w:val="009E4EB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E4EB3"/>
    <w:rPr>
      <w:rFonts w:ascii="Segoe UI" w:hAnsi="Segoe UI" w:cs="Segoe UI"/>
      <w:sz w:val="18"/>
      <w:szCs w:val="18"/>
    </w:rPr>
  </w:style>
  <w:style w:type="character" w:customStyle="1" w:styleId="eop">
    <w:name w:val="eop"/>
    <w:basedOn w:val="DefaultParagraphFont"/>
    <w:rsid w:val="00450569"/>
  </w:style>
  <w:style w:type="paragraph" w:customStyle="1" w:styleId="paragraph">
    <w:name w:val="paragraph"/>
    <w:basedOn w:val="Normal"/>
    <w:rsid w:val="00450569"/>
    <w:pPr>
      <w:spacing w:beforeAutospacing="1" w:after="160" w:afterAutospacing="1" w:line="259" w:lineRule="auto"/>
    </w:pPr>
    <w:rPr>
      <w:rFonts w:ascii="Times New Roman" w:eastAsia="Times New Roman" w:hAnsi="Times New Roman" w:cs="Times New Roman"/>
      <w:lang w:eastAsia="en-GB"/>
    </w:rPr>
  </w:style>
  <w:style w:type="character" w:customStyle="1" w:styleId="ListParagraphChar">
    <w:name w:val="List Paragraph Char"/>
    <w:aliases w:val="List Bullet Mary Char,Para numbering Char,Titre1 Char,Bullets Char,Evidence on Demand bullet points Char,CEIL PEAKS bullet points Char,Scriptoria bullet points Char,List Paragraph 1 Char"/>
    <w:link w:val="ListParagraph"/>
    <w:rsid w:val="00030CDA"/>
    <w:rPr>
      <w:color w:val="12354E" w:themeColor="accent1" w:themeShade="BF"/>
      <w:lang w:val="fr-FR"/>
    </w:rPr>
  </w:style>
  <w:style w:type="table" w:styleId="GridTable1Light-Accent5">
    <w:name w:val="Grid Table 1 Light Accent 5"/>
    <w:basedOn w:val="TableNormal"/>
    <w:uiPriority w:val="46"/>
    <w:rsid w:val="00C45F55"/>
    <w:rPr>
      <w:sz w:val="22"/>
      <w:szCs w:val="22"/>
      <w:lang w:val="en-US"/>
    </w:rPr>
    <w:tblPr>
      <w:tblStyleRowBandSize w:val="1"/>
      <w:tblStyleColBandSize w:val="1"/>
      <w:tblInd w:w="0" w:type="nil"/>
      <w:tblBorders>
        <w:top w:val="single" w:sz="4" w:space="0" w:color="F9CFB0" w:themeColor="accent5" w:themeTint="66"/>
        <w:left w:val="single" w:sz="4" w:space="0" w:color="F9CFB0" w:themeColor="accent5" w:themeTint="66"/>
        <w:bottom w:val="single" w:sz="4" w:space="0" w:color="F9CFB0" w:themeColor="accent5" w:themeTint="66"/>
        <w:right w:val="single" w:sz="4" w:space="0" w:color="F9CFB0" w:themeColor="accent5" w:themeTint="66"/>
        <w:insideH w:val="single" w:sz="4" w:space="0" w:color="F9CFB0" w:themeColor="accent5" w:themeTint="66"/>
        <w:insideV w:val="single" w:sz="4" w:space="0" w:color="F9CFB0" w:themeColor="accent5" w:themeTint="66"/>
      </w:tblBorders>
    </w:tblPr>
    <w:tblStylePr w:type="firstRow">
      <w:rPr>
        <w:b/>
        <w:bCs/>
      </w:rPr>
      <w:tblPr/>
      <w:tcPr>
        <w:tcBorders>
          <w:bottom w:val="single" w:sz="12" w:space="0" w:color="F6B789" w:themeColor="accent5" w:themeTint="99"/>
        </w:tcBorders>
      </w:tcPr>
    </w:tblStylePr>
    <w:tblStylePr w:type="lastRow">
      <w:rPr>
        <w:b/>
        <w:bCs/>
      </w:rPr>
      <w:tblPr/>
      <w:tcPr>
        <w:tcBorders>
          <w:top w:val="double" w:sz="2" w:space="0" w:color="F6B789"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2A0CCF"/>
    <w:rPr>
      <w:sz w:val="22"/>
      <w:szCs w:val="22"/>
      <w:lang w:val="en-US"/>
    </w:rPr>
    <w:tblPr>
      <w:tblStyleRowBandSize w:val="1"/>
      <w:tblStyleColBandSize w:val="1"/>
      <w:tblInd w:w="0" w:type="nil"/>
      <w:tblBorders>
        <w:top w:val="single" w:sz="4" w:space="0" w:color="84BAE1" w:themeColor="accent1" w:themeTint="66"/>
        <w:left w:val="single" w:sz="4" w:space="0" w:color="84BAE1" w:themeColor="accent1" w:themeTint="66"/>
        <w:bottom w:val="single" w:sz="4" w:space="0" w:color="84BAE1" w:themeColor="accent1" w:themeTint="66"/>
        <w:right w:val="single" w:sz="4" w:space="0" w:color="84BAE1" w:themeColor="accent1" w:themeTint="66"/>
        <w:insideH w:val="single" w:sz="4" w:space="0" w:color="84BAE1" w:themeColor="accent1" w:themeTint="66"/>
        <w:insideV w:val="single" w:sz="4" w:space="0" w:color="84BAE1" w:themeColor="accent1" w:themeTint="66"/>
      </w:tblBorders>
    </w:tblPr>
    <w:tblStylePr w:type="firstRow">
      <w:rPr>
        <w:b/>
        <w:bCs/>
      </w:rPr>
      <w:tblPr/>
      <w:tcPr>
        <w:tcBorders>
          <w:bottom w:val="single" w:sz="12" w:space="0" w:color="4698D3" w:themeColor="accent1" w:themeTint="99"/>
        </w:tcBorders>
      </w:tcPr>
    </w:tblStylePr>
    <w:tblStylePr w:type="lastRow">
      <w:rPr>
        <w:b/>
        <w:bCs/>
      </w:rPr>
      <w:tblPr/>
      <w:tcPr>
        <w:tcBorders>
          <w:top w:val="double" w:sz="2" w:space="0" w:color="4698D3" w:themeColor="accent1" w:themeTint="99"/>
        </w:tcBorders>
      </w:tcPr>
    </w:tblStylePr>
    <w:tblStylePr w:type="firstCol">
      <w:rPr>
        <w:b/>
        <w:bCs/>
      </w:rPr>
    </w:tblStylePr>
    <w:tblStylePr w:type="lastCol">
      <w:rPr>
        <w:b/>
        <w:bCs/>
      </w:rPr>
    </w:tblStylePr>
  </w:style>
  <w:style w:type="character" w:customStyle="1" w:styleId="Heading4Char">
    <w:name w:val="Heading 4 Char"/>
    <w:basedOn w:val="DefaultParagraphFont"/>
    <w:link w:val="Heading4"/>
    <w:uiPriority w:val="9"/>
    <w:semiHidden/>
    <w:rsid w:val="00357599"/>
    <w:rPr>
      <w:rFonts w:asciiTheme="majorHAnsi" w:eastAsiaTheme="majorEastAsia" w:hAnsiTheme="majorHAnsi" w:cstheme="majorBidi"/>
      <w:i/>
      <w:iCs/>
      <w:color w:val="12354E" w:themeColor="accent1" w:themeShade="BF"/>
    </w:rPr>
  </w:style>
  <w:style w:type="paragraph" w:styleId="Caption">
    <w:name w:val="caption"/>
    <w:basedOn w:val="Normal"/>
    <w:next w:val="Normal"/>
    <w:uiPriority w:val="35"/>
    <w:unhideWhenUsed/>
    <w:qFormat/>
    <w:rsid w:val="00342022"/>
    <w:pPr>
      <w:spacing w:after="200"/>
    </w:pPr>
    <w:rPr>
      <w:i/>
      <w:iCs/>
      <w:color w:val="44546A" w:themeColor="text2"/>
      <w:sz w:val="18"/>
      <w:szCs w:val="18"/>
      <w:lang w:val="en-US"/>
    </w:rPr>
  </w:style>
  <w:style w:type="paragraph" w:customStyle="1" w:styleId="Heading11">
    <w:name w:val="Heading 11"/>
    <w:basedOn w:val="Heading1"/>
    <w:qFormat/>
    <w:rsid w:val="00A12779"/>
    <w:pPr>
      <w:keepNext/>
      <w:spacing w:before="60" w:after="60"/>
      <w:ind w:left="360" w:hanging="360"/>
    </w:pPr>
    <w:rPr>
      <w:rFonts w:eastAsia="Times New Roman" w:cstheme="minorHAnsi"/>
      <w:b w:val="0"/>
      <w:color w:val="00B0F0"/>
      <w:kern w:val="32"/>
      <w:sz w:val="36"/>
      <w:szCs w:val="36"/>
      <w:lang w:val="en-US"/>
    </w:rPr>
  </w:style>
  <w:style w:type="character" w:customStyle="1" w:styleId="Heading3Char">
    <w:name w:val="Heading 3 Char"/>
    <w:basedOn w:val="DefaultParagraphFont"/>
    <w:link w:val="Heading3"/>
    <w:uiPriority w:val="9"/>
    <w:semiHidden/>
    <w:rsid w:val="00A12779"/>
    <w:rPr>
      <w:rFonts w:asciiTheme="majorHAnsi" w:eastAsiaTheme="majorEastAsia" w:hAnsiTheme="majorHAnsi" w:cstheme="majorBidi"/>
      <w:color w:val="0C2334" w:themeColor="accent1" w:themeShade="7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717912">
      <w:bodyDiv w:val="1"/>
      <w:marLeft w:val="0"/>
      <w:marRight w:val="0"/>
      <w:marTop w:val="0"/>
      <w:marBottom w:val="0"/>
      <w:divBdr>
        <w:top w:val="none" w:sz="0" w:space="0" w:color="auto"/>
        <w:left w:val="none" w:sz="0" w:space="0" w:color="auto"/>
        <w:bottom w:val="none" w:sz="0" w:space="0" w:color="auto"/>
        <w:right w:val="none" w:sz="0" w:space="0" w:color="auto"/>
      </w:divBdr>
    </w:div>
    <w:div w:id="162206504">
      <w:bodyDiv w:val="1"/>
      <w:marLeft w:val="0"/>
      <w:marRight w:val="0"/>
      <w:marTop w:val="0"/>
      <w:marBottom w:val="0"/>
      <w:divBdr>
        <w:top w:val="none" w:sz="0" w:space="0" w:color="auto"/>
        <w:left w:val="none" w:sz="0" w:space="0" w:color="auto"/>
        <w:bottom w:val="none" w:sz="0" w:space="0" w:color="auto"/>
        <w:right w:val="none" w:sz="0" w:space="0" w:color="auto"/>
      </w:divBdr>
    </w:div>
    <w:div w:id="194857702">
      <w:bodyDiv w:val="1"/>
      <w:marLeft w:val="0"/>
      <w:marRight w:val="0"/>
      <w:marTop w:val="0"/>
      <w:marBottom w:val="0"/>
      <w:divBdr>
        <w:top w:val="none" w:sz="0" w:space="0" w:color="auto"/>
        <w:left w:val="none" w:sz="0" w:space="0" w:color="auto"/>
        <w:bottom w:val="none" w:sz="0" w:space="0" w:color="auto"/>
        <w:right w:val="none" w:sz="0" w:space="0" w:color="auto"/>
      </w:divBdr>
    </w:div>
    <w:div w:id="211235028">
      <w:bodyDiv w:val="1"/>
      <w:marLeft w:val="0"/>
      <w:marRight w:val="0"/>
      <w:marTop w:val="0"/>
      <w:marBottom w:val="0"/>
      <w:divBdr>
        <w:top w:val="none" w:sz="0" w:space="0" w:color="auto"/>
        <w:left w:val="none" w:sz="0" w:space="0" w:color="auto"/>
        <w:bottom w:val="none" w:sz="0" w:space="0" w:color="auto"/>
        <w:right w:val="none" w:sz="0" w:space="0" w:color="auto"/>
      </w:divBdr>
    </w:div>
    <w:div w:id="221259814">
      <w:bodyDiv w:val="1"/>
      <w:marLeft w:val="0"/>
      <w:marRight w:val="0"/>
      <w:marTop w:val="0"/>
      <w:marBottom w:val="0"/>
      <w:divBdr>
        <w:top w:val="none" w:sz="0" w:space="0" w:color="auto"/>
        <w:left w:val="none" w:sz="0" w:space="0" w:color="auto"/>
        <w:bottom w:val="none" w:sz="0" w:space="0" w:color="auto"/>
        <w:right w:val="none" w:sz="0" w:space="0" w:color="auto"/>
      </w:divBdr>
    </w:div>
    <w:div w:id="274530895">
      <w:bodyDiv w:val="1"/>
      <w:marLeft w:val="0"/>
      <w:marRight w:val="0"/>
      <w:marTop w:val="0"/>
      <w:marBottom w:val="0"/>
      <w:divBdr>
        <w:top w:val="none" w:sz="0" w:space="0" w:color="auto"/>
        <w:left w:val="none" w:sz="0" w:space="0" w:color="auto"/>
        <w:bottom w:val="none" w:sz="0" w:space="0" w:color="auto"/>
        <w:right w:val="none" w:sz="0" w:space="0" w:color="auto"/>
      </w:divBdr>
    </w:div>
    <w:div w:id="309334308">
      <w:bodyDiv w:val="1"/>
      <w:marLeft w:val="0"/>
      <w:marRight w:val="0"/>
      <w:marTop w:val="0"/>
      <w:marBottom w:val="0"/>
      <w:divBdr>
        <w:top w:val="none" w:sz="0" w:space="0" w:color="auto"/>
        <w:left w:val="none" w:sz="0" w:space="0" w:color="auto"/>
        <w:bottom w:val="none" w:sz="0" w:space="0" w:color="auto"/>
        <w:right w:val="none" w:sz="0" w:space="0" w:color="auto"/>
      </w:divBdr>
    </w:div>
    <w:div w:id="417679839">
      <w:bodyDiv w:val="1"/>
      <w:marLeft w:val="0"/>
      <w:marRight w:val="0"/>
      <w:marTop w:val="0"/>
      <w:marBottom w:val="0"/>
      <w:divBdr>
        <w:top w:val="none" w:sz="0" w:space="0" w:color="auto"/>
        <w:left w:val="none" w:sz="0" w:space="0" w:color="auto"/>
        <w:bottom w:val="none" w:sz="0" w:space="0" w:color="auto"/>
        <w:right w:val="none" w:sz="0" w:space="0" w:color="auto"/>
      </w:divBdr>
    </w:div>
    <w:div w:id="437717297">
      <w:bodyDiv w:val="1"/>
      <w:marLeft w:val="0"/>
      <w:marRight w:val="0"/>
      <w:marTop w:val="0"/>
      <w:marBottom w:val="0"/>
      <w:divBdr>
        <w:top w:val="none" w:sz="0" w:space="0" w:color="auto"/>
        <w:left w:val="none" w:sz="0" w:space="0" w:color="auto"/>
        <w:bottom w:val="none" w:sz="0" w:space="0" w:color="auto"/>
        <w:right w:val="none" w:sz="0" w:space="0" w:color="auto"/>
      </w:divBdr>
    </w:div>
    <w:div w:id="510876281">
      <w:bodyDiv w:val="1"/>
      <w:marLeft w:val="0"/>
      <w:marRight w:val="0"/>
      <w:marTop w:val="0"/>
      <w:marBottom w:val="0"/>
      <w:divBdr>
        <w:top w:val="none" w:sz="0" w:space="0" w:color="auto"/>
        <w:left w:val="none" w:sz="0" w:space="0" w:color="auto"/>
        <w:bottom w:val="none" w:sz="0" w:space="0" w:color="auto"/>
        <w:right w:val="none" w:sz="0" w:space="0" w:color="auto"/>
      </w:divBdr>
    </w:div>
    <w:div w:id="571938279">
      <w:bodyDiv w:val="1"/>
      <w:marLeft w:val="0"/>
      <w:marRight w:val="0"/>
      <w:marTop w:val="0"/>
      <w:marBottom w:val="0"/>
      <w:divBdr>
        <w:top w:val="none" w:sz="0" w:space="0" w:color="auto"/>
        <w:left w:val="none" w:sz="0" w:space="0" w:color="auto"/>
        <w:bottom w:val="none" w:sz="0" w:space="0" w:color="auto"/>
        <w:right w:val="none" w:sz="0" w:space="0" w:color="auto"/>
      </w:divBdr>
    </w:div>
    <w:div w:id="648365695">
      <w:bodyDiv w:val="1"/>
      <w:marLeft w:val="0"/>
      <w:marRight w:val="0"/>
      <w:marTop w:val="0"/>
      <w:marBottom w:val="0"/>
      <w:divBdr>
        <w:top w:val="none" w:sz="0" w:space="0" w:color="auto"/>
        <w:left w:val="none" w:sz="0" w:space="0" w:color="auto"/>
        <w:bottom w:val="none" w:sz="0" w:space="0" w:color="auto"/>
        <w:right w:val="none" w:sz="0" w:space="0" w:color="auto"/>
      </w:divBdr>
    </w:div>
    <w:div w:id="661393597">
      <w:bodyDiv w:val="1"/>
      <w:marLeft w:val="0"/>
      <w:marRight w:val="0"/>
      <w:marTop w:val="0"/>
      <w:marBottom w:val="0"/>
      <w:divBdr>
        <w:top w:val="none" w:sz="0" w:space="0" w:color="auto"/>
        <w:left w:val="none" w:sz="0" w:space="0" w:color="auto"/>
        <w:bottom w:val="none" w:sz="0" w:space="0" w:color="auto"/>
        <w:right w:val="none" w:sz="0" w:space="0" w:color="auto"/>
      </w:divBdr>
    </w:div>
    <w:div w:id="708795648">
      <w:bodyDiv w:val="1"/>
      <w:marLeft w:val="0"/>
      <w:marRight w:val="0"/>
      <w:marTop w:val="0"/>
      <w:marBottom w:val="0"/>
      <w:divBdr>
        <w:top w:val="none" w:sz="0" w:space="0" w:color="auto"/>
        <w:left w:val="none" w:sz="0" w:space="0" w:color="auto"/>
        <w:bottom w:val="none" w:sz="0" w:space="0" w:color="auto"/>
        <w:right w:val="none" w:sz="0" w:space="0" w:color="auto"/>
      </w:divBdr>
    </w:div>
    <w:div w:id="709114687">
      <w:bodyDiv w:val="1"/>
      <w:marLeft w:val="0"/>
      <w:marRight w:val="0"/>
      <w:marTop w:val="0"/>
      <w:marBottom w:val="0"/>
      <w:divBdr>
        <w:top w:val="none" w:sz="0" w:space="0" w:color="auto"/>
        <w:left w:val="none" w:sz="0" w:space="0" w:color="auto"/>
        <w:bottom w:val="none" w:sz="0" w:space="0" w:color="auto"/>
        <w:right w:val="none" w:sz="0" w:space="0" w:color="auto"/>
      </w:divBdr>
    </w:div>
    <w:div w:id="763841471">
      <w:bodyDiv w:val="1"/>
      <w:marLeft w:val="0"/>
      <w:marRight w:val="0"/>
      <w:marTop w:val="0"/>
      <w:marBottom w:val="0"/>
      <w:divBdr>
        <w:top w:val="none" w:sz="0" w:space="0" w:color="auto"/>
        <w:left w:val="none" w:sz="0" w:space="0" w:color="auto"/>
        <w:bottom w:val="none" w:sz="0" w:space="0" w:color="auto"/>
        <w:right w:val="none" w:sz="0" w:space="0" w:color="auto"/>
      </w:divBdr>
    </w:div>
    <w:div w:id="778063957">
      <w:bodyDiv w:val="1"/>
      <w:marLeft w:val="0"/>
      <w:marRight w:val="0"/>
      <w:marTop w:val="0"/>
      <w:marBottom w:val="0"/>
      <w:divBdr>
        <w:top w:val="none" w:sz="0" w:space="0" w:color="auto"/>
        <w:left w:val="none" w:sz="0" w:space="0" w:color="auto"/>
        <w:bottom w:val="none" w:sz="0" w:space="0" w:color="auto"/>
        <w:right w:val="none" w:sz="0" w:space="0" w:color="auto"/>
      </w:divBdr>
    </w:div>
    <w:div w:id="961959315">
      <w:bodyDiv w:val="1"/>
      <w:marLeft w:val="0"/>
      <w:marRight w:val="0"/>
      <w:marTop w:val="0"/>
      <w:marBottom w:val="0"/>
      <w:divBdr>
        <w:top w:val="none" w:sz="0" w:space="0" w:color="auto"/>
        <w:left w:val="none" w:sz="0" w:space="0" w:color="auto"/>
        <w:bottom w:val="none" w:sz="0" w:space="0" w:color="auto"/>
        <w:right w:val="none" w:sz="0" w:space="0" w:color="auto"/>
      </w:divBdr>
    </w:div>
    <w:div w:id="1001618154">
      <w:bodyDiv w:val="1"/>
      <w:marLeft w:val="0"/>
      <w:marRight w:val="0"/>
      <w:marTop w:val="0"/>
      <w:marBottom w:val="0"/>
      <w:divBdr>
        <w:top w:val="none" w:sz="0" w:space="0" w:color="auto"/>
        <w:left w:val="none" w:sz="0" w:space="0" w:color="auto"/>
        <w:bottom w:val="none" w:sz="0" w:space="0" w:color="auto"/>
        <w:right w:val="none" w:sz="0" w:space="0" w:color="auto"/>
      </w:divBdr>
    </w:div>
    <w:div w:id="1012994178">
      <w:bodyDiv w:val="1"/>
      <w:marLeft w:val="0"/>
      <w:marRight w:val="0"/>
      <w:marTop w:val="0"/>
      <w:marBottom w:val="0"/>
      <w:divBdr>
        <w:top w:val="none" w:sz="0" w:space="0" w:color="auto"/>
        <w:left w:val="none" w:sz="0" w:space="0" w:color="auto"/>
        <w:bottom w:val="none" w:sz="0" w:space="0" w:color="auto"/>
        <w:right w:val="none" w:sz="0" w:space="0" w:color="auto"/>
      </w:divBdr>
    </w:div>
    <w:div w:id="1072655030">
      <w:bodyDiv w:val="1"/>
      <w:marLeft w:val="0"/>
      <w:marRight w:val="0"/>
      <w:marTop w:val="0"/>
      <w:marBottom w:val="0"/>
      <w:divBdr>
        <w:top w:val="none" w:sz="0" w:space="0" w:color="auto"/>
        <w:left w:val="none" w:sz="0" w:space="0" w:color="auto"/>
        <w:bottom w:val="none" w:sz="0" w:space="0" w:color="auto"/>
        <w:right w:val="none" w:sz="0" w:space="0" w:color="auto"/>
      </w:divBdr>
    </w:div>
    <w:div w:id="1281955215">
      <w:bodyDiv w:val="1"/>
      <w:marLeft w:val="0"/>
      <w:marRight w:val="0"/>
      <w:marTop w:val="0"/>
      <w:marBottom w:val="0"/>
      <w:divBdr>
        <w:top w:val="none" w:sz="0" w:space="0" w:color="auto"/>
        <w:left w:val="none" w:sz="0" w:space="0" w:color="auto"/>
        <w:bottom w:val="none" w:sz="0" w:space="0" w:color="auto"/>
        <w:right w:val="none" w:sz="0" w:space="0" w:color="auto"/>
      </w:divBdr>
    </w:div>
    <w:div w:id="1305964742">
      <w:bodyDiv w:val="1"/>
      <w:marLeft w:val="0"/>
      <w:marRight w:val="0"/>
      <w:marTop w:val="0"/>
      <w:marBottom w:val="0"/>
      <w:divBdr>
        <w:top w:val="none" w:sz="0" w:space="0" w:color="auto"/>
        <w:left w:val="none" w:sz="0" w:space="0" w:color="auto"/>
        <w:bottom w:val="none" w:sz="0" w:space="0" w:color="auto"/>
        <w:right w:val="none" w:sz="0" w:space="0" w:color="auto"/>
      </w:divBdr>
    </w:div>
    <w:div w:id="1372534711">
      <w:bodyDiv w:val="1"/>
      <w:marLeft w:val="0"/>
      <w:marRight w:val="0"/>
      <w:marTop w:val="0"/>
      <w:marBottom w:val="0"/>
      <w:divBdr>
        <w:top w:val="none" w:sz="0" w:space="0" w:color="auto"/>
        <w:left w:val="none" w:sz="0" w:space="0" w:color="auto"/>
        <w:bottom w:val="none" w:sz="0" w:space="0" w:color="auto"/>
        <w:right w:val="none" w:sz="0" w:space="0" w:color="auto"/>
      </w:divBdr>
    </w:div>
    <w:div w:id="1528249108">
      <w:bodyDiv w:val="1"/>
      <w:marLeft w:val="0"/>
      <w:marRight w:val="0"/>
      <w:marTop w:val="0"/>
      <w:marBottom w:val="0"/>
      <w:divBdr>
        <w:top w:val="none" w:sz="0" w:space="0" w:color="auto"/>
        <w:left w:val="none" w:sz="0" w:space="0" w:color="auto"/>
        <w:bottom w:val="none" w:sz="0" w:space="0" w:color="auto"/>
        <w:right w:val="none" w:sz="0" w:space="0" w:color="auto"/>
      </w:divBdr>
    </w:div>
    <w:div w:id="1547718268">
      <w:bodyDiv w:val="1"/>
      <w:marLeft w:val="0"/>
      <w:marRight w:val="0"/>
      <w:marTop w:val="0"/>
      <w:marBottom w:val="0"/>
      <w:divBdr>
        <w:top w:val="none" w:sz="0" w:space="0" w:color="auto"/>
        <w:left w:val="none" w:sz="0" w:space="0" w:color="auto"/>
        <w:bottom w:val="none" w:sz="0" w:space="0" w:color="auto"/>
        <w:right w:val="none" w:sz="0" w:space="0" w:color="auto"/>
      </w:divBdr>
    </w:div>
    <w:div w:id="1615870308">
      <w:bodyDiv w:val="1"/>
      <w:marLeft w:val="0"/>
      <w:marRight w:val="0"/>
      <w:marTop w:val="0"/>
      <w:marBottom w:val="0"/>
      <w:divBdr>
        <w:top w:val="none" w:sz="0" w:space="0" w:color="auto"/>
        <w:left w:val="none" w:sz="0" w:space="0" w:color="auto"/>
        <w:bottom w:val="none" w:sz="0" w:space="0" w:color="auto"/>
        <w:right w:val="none" w:sz="0" w:space="0" w:color="auto"/>
      </w:divBdr>
    </w:div>
    <w:div w:id="1654484596">
      <w:bodyDiv w:val="1"/>
      <w:marLeft w:val="0"/>
      <w:marRight w:val="0"/>
      <w:marTop w:val="0"/>
      <w:marBottom w:val="0"/>
      <w:divBdr>
        <w:top w:val="none" w:sz="0" w:space="0" w:color="auto"/>
        <w:left w:val="none" w:sz="0" w:space="0" w:color="auto"/>
        <w:bottom w:val="none" w:sz="0" w:space="0" w:color="auto"/>
        <w:right w:val="none" w:sz="0" w:space="0" w:color="auto"/>
      </w:divBdr>
    </w:div>
    <w:div w:id="1782844272">
      <w:bodyDiv w:val="1"/>
      <w:marLeft w:val="0"/>
      <w:marRight w:val="0"/>
      <w:marTop w:val="0"/>
      <w:marBottom w:val="0"/>
      <w:divBdr>
        <w:top w:val="none" w:sz="0" w:space="0" w:color="auto"/>
        <w:left w:val="none" w:sz="0" w:space="0" w:color="auto"/>
        <w:bottom w:val="none" w:sz="0" w:space="0" w:color="auto"/>
        <w:right w:val="none" w:sz="0" w:space="0" w:color="auto"/>
      </w:divBdr>
    </w:div>
    <w:div w:id="1906262340">
      <w:bodyDiv w:val="1"/>
      <w:marLeft w:val="0"/>
      <w:marRight w:val="0"/>
      <w:marTop w:val="0"/>
      <w:marBottom w:val="0"/>
      <w:divBdr>
        <w:top w:val="none" w:sz="0" w:space="0" w:color="auto"/>
        <w:left w:val="none" w:sz="0" w:space="0" w:color="auto"/>
        <w:bottom w:val="none" w:sz="0" w:space="0" w:color="auto"/>
        <w:right w:val="none" w:sz="0" w:space="0" w:color="auto"/>
      </w:divBdr>
    </w:div>
    <w:div w:id="1935556496">
      <w:bodyDiv w:val="1"/>
      <w:marLeft w:val="0"/>
      <w:marRight w:val="0"/>
      <w:marTop w:val="0"/>
      <w:marBottom w:val="0"/>
      <w:divBdr>
        <w:top w:val="none" w:sz="0" w:space="0" w:color="auto"/>
        <w:left w:val="none" w:sz="0" w:space="0" w:color="auto"/>
        <w:bottom w:val="none" w:sz="0" w:space="0" w:color="auto"/>
        <w:right w:val="none" w:sz="0" w:space="0" w:color="auto"/>
      </w:divBdr>
    </w:div>
    <w:div w:id="2000234274">
      <w:bodyDiv w:val="1"/>
      <w:marLeft w:val="0"/>
      <w:marRight w:val="0"/>
      <w:marTop w:val="0"/>
      <w:marBottom w:val="0"/>
      <w:divBdr>
        <w:top w:val="none" w:sz="0" w:space="0" w:color="auto"/>
        <w:left w:val="none" w:sz="0" w:space="0" w:color="auto"/>
        <w:bottom w:val="none" w:sz="0" w:space="0" w:color="auto"/>
        <w:right w:val="none" w:sz="0" w:space="0" w:color="auto"/>
      </w:divBdr>
    </w:div>
    <w:div w:id="2052222558">
      <w:bodyDiv w:val="1"/>
      <w:marLeft w:val="0"/>
      <w:marRight w:val="0"/>
      <w:marTop w:val="0"/>
      <w:marBottom w:val="0"/>
      <w:divBdr>
        <w:top w:val="none" w:sz="0" w:space="0" w:color="auto"/>
        <w:left w:val="none" w:sz="0" w:space="0" w:color="auto"/>
        <w:bottom w:val="none" w:sz="0" w:space="0" w:color="auto"/>
        <w:right w:val="none" w:sz="0" w:space="0" w:color="auto"/>
      </w:divBdr>
    </w:div>
    <w:div w:id="2108186423">
      <w:bodyDiv w:val="1"/>
      <w:marLeft w:val="0"/>
      <w:marRight w:val="0"/>
      <w:marTop w:val="0"/>
      <w:marBottom w:val="0"/>
      <w:divBdr>
        <w:top w:val="none" w:sz="0" w:space="0" w:color="auto"/>
        <w:left w:val="none" w:sz="0" w:space="0" w:color="auto"/>
        <w:bottom w:val="none" w:sz="0" w:space="0" w:color="auto"/>
        <w:right w:val="none" w:sz="0" w:space="0" w:color="auto"/>
      </w:divBdr>
    </w:div>
    <w:div w:id="21096942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300"/>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IWRM Colors">
      <a:dk1>
        <a:srgbClr val="000000"/>
      </a:dk1>
      <a:lt1>
        <a:srgbClr val="FFFFFF"/>
      </a:lt1>
      <a:dk2>
        <a:srgbClr val="44546A"/>
      </a:dk2>
      <a:lt2>
        <a:srgbClr val="E7E6E6"/>
      </a:lt2>
      <a:accent1>
        <a:srgbClr val="194869"/>
      </a:accent1>
      <a:accent2>
        <a:srgbClr val="20A6CA"/>
      </a:accent2>
      <a:accent3>
        <a:srgbClr val="02A093"/>
      </a:accent3>
      <a:accent4>
        <a:srgbClr val="4EB3B9"/>
      </a:accent4>
      <a:accent5>
        <a:srgbClr val="F1883C"/>
      </a:accent5>
      <a:accent6>
        <a:srgbClr val="F39371"/>
      </a:accent6>
      <a:hlink>
        <a:srgbClr val="8EC044"/>
      </a:hlink>
      <a:folHlink>
        <a:srgbClr val="02615B"/>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13903724-28f5-48bb-9c71-b0ec8b148fe0" xsi:nil="true"/>
    <lcf76f155ced4ddcb4097134ff3c332f xmlns="da6fb1b6-4ee2-40fb-bb3b-74c8d3b07269">
      <Terms xmlns="http://schemas.microsoft.com/office/infopath/2007/PartnerControls"/>
    </lcf76f155ced4ddcb4097134ff3c332f>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3" ma:contentTypeDescription="Create a new document." ma:contentTypeScope="" ma:versionID="6c14365250b8164616a3b51adba06575">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86cee8694aafd8f56e4909046120d617"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99AD4B9-EB4D-42B0-86D0-D4FCA36EB75C}">
  <ds:schemaRefs>
    <ds:schemaRef ds:uri="http://purl.org/dc/dcmitype/"/>
    <ds:schemaRef ds:uri="73aa4948-b2bb-4bb6-a4ce-3dbfd67606c8"/>
    <ds:schemaRef ds:uri="http://schemas.microsoft.com/office/2006/documentManagement/types"/>
    <ds:schemaRef ds:uri="http://www.w3.org/XML/1998/namespace"/>
    <ds:schemaRef ds:uri="http://schemas.openxmlformats.org/package/2006/metadata/core-properties"/>
    <ds:schemaRef ds:uri="http://schemas.microsoft.com/office/2006/metadata/properties"/>
    <ds:schemaRef ds:uri="http://purl.org/dc/terms/"/>
    <ds:schemaRef ds:uri="http://schemas.microsoft.com/office/infopath/2007/PartnerControls"/>
    <ds:schemaRef ds:uri="5e01a736-1b88-436b-a44b-5245e0be4ab3"/>
    <ds:schemaRef ds:uri="http://purl.org/dc/elements/1.1/"/>
  </ds:schemaRefs>
</ds:datastoreItem>
</file>

<file path=customXml/itemProps2.xml><?xml version="1.0" encoding="utf-8"?>
<ds:datastoreItem xmlns:ds="http://schemas.openxmlformats.org/officeDocument/2006/customXml" ds:itemID="{3B3BAE21-D7A3-452A-A6A0-126F8D8DF3E8}">
  <ds:schemaRefs>
    <ds:schemaRef ds:uri="http://schemas.microsoft.com/sharepoint/v3/contenttype/forms"/>
  </ds:schemaRefs>
</ds:datastoreItem>
</file>

<file path=customXml/itemProps3.xml><?xml version="1.0" encoding="utf-8"?>
<ds:datastoreItem xmlns:ds="http://schemas.openxmlformats.org/officeDocument/2006/customXml" ds:itemID="{136865E1-EF8B-491D-85B6-DD6A8A4F1713}">
  <ds:schemaRefs>
    <ds:schemaRef ds:uri="http://schemas.openxmlformats.org/officeDocument/2006/bibliography"/>
  </ds:schemaRefs>
</ds:datastoreItem>
</file>

<file path=customXml/itemProps4.xml><?xml version="1.0" encoding="utf-8"?>
<ds:datastoreItem xmlns:ds="http://schemas.openxmlformats.org/officeDocument/2006/customXml" ds:itemID="{E679F536-9B8E-4E8D-BD9C-AD9C0EAC6CA5}"/>
</file>

<file path=docProps/app.xml><?xml version="1.0" encoding="utf-8"?>
<Properties xmlns="http://schemas.openxmlformats.org/officeDocument/2006/extended-properties" xmlns:vt="http://schemas.openxmlformats.org/officeDocument/2006/docPropsVTypes">
  <Template>Normal</Template>
  <TotalTime>0</TotalTime>
  <Pages>3</Pages>
  <Words>633</Words>
  <Characters>3612</Characters>
  <Application>Microsoft Office Word</Application>
  <DocSecurity>0</DocSecurity>
  <Lines>30</Lines>
  <Paragraphs>8</Paragraphs>
  <ScaleCrop>false</ScaleCrop>
  <Company/>
  <LinksUpToDate>false</LinksUpToDate>
  <CharactersWithSpaces>4237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Tariq Jowahir</dc:creator>
  <cp:keywords/>
  <dc:description/>
  <cp:lastModifiedBy>Maija Bertule</cp:lastModifiedBy>
  <cp:revision>2</cp:revision>
  <dcterms:created xsi:type="dcterms:W3CDTF">2023-04-11T08:07:00Z</dcterms:created>
  <dcterms:modified xsi:type="dcterms:W3CDTF">2023-04-11T08:07:00Z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y fmtid="{D5CDD505-2E9C-101B-9397-08002B2CF9AE}" pid="3" name="MediaServiceImageTags">
    <vt:lpwstr/>
  </property>
  <property fmtid="{D5CDD505-2E9C-101B-9397-08002B2CF9AE}" pid="4" name="DHIAuthor">
    <vt:lpwstr/>
  </property>
  <property fmtid="{D5CDD505-2E9C-101B-9397-08002B2CF9AE}" pid="5" name="DHIArea">
    <vt:lpwstr/>
  </property>
  <property fmtid="{D5CDD505-2E9C-101B-9397-08002B2CF9AE}" pid="6" name="DHICategory">
    <vt:lpwstr/>
  </property>
  <property fmtid="{D5CDD505-2E9C-101B-9397-08002B2CF9AE}" pid="7" name="DHIKeywords">
    <vt:lpwstr/>
  </property>
</Properties>
</file>